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C2B2" w14:textId="09CACD6F" w:rsidR="00020FDA" w:rsidRPr="00020FDA" w:rsidRDefault="00020FDA" w:rsidP="00357483">
      <w:pPr>
        <w:spacing w:after="0" w:line="240" w:lineRule="auto"/>
        <w:rPr>
          <w:rFonts w:ascii="Cambria" w:hAnsi="Cambria"/>
          <w:b/>
          <w:bCs/>
          <w:sz w:val="32"/>
          <w:szCs w:val="32"/>
        </w:rPr>
      </w:pPr>
      <w:r w:rsidRPr="00020FDA">
        <w:rPr>
          <w:rFonts w:ascii="Cambria" w:hAnsi="Cambria"/>
          <w:b/>
          <w:bCs/>
          <w:sz w:val="32"/>
          <w:szCs w:val="32"/>
        </w:rPr>
        <w:t xml:space="preserve">Pengetahuan Program Pencegahan Kekerasan Seksual </w:t>
      </w:r>
    </w:p>
    <w:p w14:paraId="767EC5C3" w14:textId="0B62C114" w:rsidR="00020FDA" w:rsidRDefault="00020FDA" w:rsidP="00357483">
      <w:pPr>
        <w:spacing w:after="0" w:line="240" w:lineRule="auto"/>
        <w:rPr>
          <w:rFonts w:ascii="Cambria" w:hAnsi="Cambria"/>
          <w:b/>
          <w:bCs/>
          <w:sz w:val="32"/>
          <w:szCs w:val="32"/>
        </w:rPr>
      </w:pPr>
      <w:r w:rsidRPr="00020FDA">
        <w:rPr>
          <w:rFonts w:ascii="Cambria" w:hAnsi="Cambria"/>
          <w:b/>
          <w:bCs/>
          <w:sz w:val="32"/>
          <w:szCs w:val="32"/>
        </w:rPr>
        <w:t>Anak Usia Dini</w:t>
      </w:r>
    </w:p>
    <w:p w14:paraId="4013FB17" w14:textId="7E22CDEA" w:rsidR="00020FDA" w:rsidRPr="00020FDA" w:rsidRDefault="00020FDA" w:rsidP="00020FDA">
      <w:pPr>
        <w:pStyle w:val="Heading2"/>
        <w:spacing w:line="240" w:lineRule="auto"/>
        <w:jc w:val="left"/>
        <w:rPr>
          <w:rFonts w:ascii="Cambria" w:hAnsi="Cambria"/>
          <w:sz w:val="22"/>
          <w:szCs w:val="22"/>
        </w:rPr>
      </w:pPr>
      <w:r w:rsidRPr="00020FDA">
        <w:rPr>
          <w:rFonts w:ascii="Cambria" w:hAnsi="Cambria"/>
          <w:caps w:val="0"/>
          <w:sz w:val="22"/>
          <w:szCs w:val="22"/>
        </w:rPr>
        <w:t>Andi Nur Rahmi</w:t>
      </w:r>
      <w:r w:rsidRPr="00020FDA">
        <w:rPr>
          <w:rFonts w:ascii="Cambria" w:hAnsi="Cambria"/>
          <w:caps w:val="0"/>
          <w:sz w:val="22"/>
          <w:szCs w:val="22"/>
          <w:vertAlign w:val="superscript"/>
        </w:rPr>
        <w:t>1*</w:t>
      </w:r>
      <w:r w:rsidRPr="00020FDA">
        <w:rPr>
          <w:rFonts w:ascii="Cambria" w:hAnsi="Cambria"/>
          <w:caps w:val="0"/>
          <w:sz w:val="22"/>
          <w:szCs w:val="22"/>
        </w:rPr>
        <w:t>, Wa Ode Aprilia Per Maisuari</w:t>
      </w:r>
      <w:r w:rsidRPr="00020FDA">
        <w:rPr>
          <w:rFonts w:ascii="Cambria" w:hAnsi="Cambria"/>
          <w:caps w:val="0"/>
          <w:sz w:val="22"/>
          <w:szCs w:val="22"/>
          <w:vertAlign w:val="superscript"/>
        </w:rPr>
        <w:t>2</w:t>
      </w:r>
      <w:r w:rsidRPr="00020FDA">
        <w:rPr>
          <w:rFonts w:ascii="Cambria" w:hAnsi="Cambria"/>
          <w:caps w:val="0"/>
          <w:sz w:val="22"/>
          <w:szCs w:val="22"/>
        </w:rPr>
        <w:t>, Sitti Nurhidayah Ilyas</w:t>
      </w:r>
      <w:r w:rsidRPr="00020FDA">
        <w:rPr>
          <w:rFonts w:ascii="Cambria" w:hAnsi="Cambria"/>
          <w:caps w:val="0"/>
          <w:sz w:val="22"/>
          <w:szCs w:val="22"/>
          <w:vertAlign w:val="superscript"/>
        </w:rPr>
        <w:t>3</w:t>
      </w:r>
      <w:r w:rsidRPr="00020FDA">
        <w:rPr>
          <w:rFonts w:ascii="Cambria" w:hAnsi="Cambria"/>
          <w:caps w:val="0"/>
          <w:sz w:val="22"/>
          <w:szCs w:val="22"/>
        </w:rPr>
        <w:t>, Usman</w:t>
      </w:r>
      <w:r w:rsidRPr="00020FDA">
        <w:rPr>
          <w:rFonts w:ascii="Cambria" w:hAnsi="Cambria"/>
          <w:caps w:val="0"/>
          <w:sz w:val="22"/>
          <w:szCs w:val="22"/>
          <w:vertAlign w:val="superscript"/>
        </w:rPr>
        <w:t>4</w:t>
      </w:r>
      <w:r w:rsidRPr="00020FDA">
        <w:rPr>
          <w:rFonts w:ascii="Cambria" w:hAnsi="Cambria"/>
          <w:caps w:val="0"/>
          <w:sz w:val="22"/>
          <w:szCs w:val="22"/>
        </w:rPr>
        <w:t>, Herlina</w:t>
      </w:r>
      <w:r w:rsidRPr="00020FDA">
        <w:rPr>
          <w:rFonts w:ascii="Cambria" w:hAnsi="Cambria"/>
          <w:caps w:val="0"/>
          <w:sz w:val="22"/>
          <w:szCs w:val="22"/>
          <w:vertAlign w:val="superscript"/>
        </w:rPr>
        <w:t>5</w:t>
      </w:r>
      <w:r w:rsidRPr="00020FDA">
        <w:rPr>
          <w:rFonts w:ascii="Cambria" w:hAnsi="Cambria"/>
          <w:caps w:val="0"/>
          <w:sz w:val="22"/>
          <w:szCs w:val="22"/>
        </w:rPr>
        <w:t>, Rahayu</w:t>
      </w:r>
      <w:r w:rsidRPr="00020FDA">
        <w:rPr>
          <w:rFonts w:ascii="Cambria" w:hAnsi="Cambria"/>
          <w:caps w:val="0"/>
          <w:sz w:val="22"/>
          <w:szCs w:val="22"/>
          <w:vertAlign w:val="superscript"/>
        </w:rPr>
        <w:t>6</w:t>
      </w:r>
      <w:r w:rsidRPr="00020FDA">
        <w:rPr>
          <w:rFonts w:ascii="Cambria" w:hAnsi="Cambria"/>
          <w:caps w:val="0"/>
          <w:sz w:val="22"/>
          <w:szCs w:val="22"/>
        </w:rPr>
        <w:t>.</w:t>
      </w:r>
    </w:p>
    <w:p w14:paraId="5430D296" w14:textId="5B02B830" w:rsidR="00020FDA" w:rsidRPr="00357483" w:rsidRDefault="00020FDA" w:rsidP="00020FDA">
      <w:pPr>
        <w:spacing w:after="0" w:line="240" w:lineRule="auto"/>
        <w:jc w:val="both"/>
        <w:rPr>
          <w:rFonts w:ascii="Cambria" w:hAnsi="Cambria" w:cs="Arial"/>
          <w:bCs/>
          <w:sz w:val="20"/>
          <w:szCs w:val="20"/>
          <w:lang w:val="en-US"/>
        </w:rPr>
      </w:pPr>
      <w:r w:rsidRPr="00357483">
        <w:rPr>
          <w:rFonts w:ascii="Cambria" w:hAnsi="Cambria"/>
          <w:bCs/>
          <w:sz w:val="20"/>
          <w:szCs w:val="20"/>
        </w:rPr>
        <w:t xml:space="preserve">Universitas Negeri Makassar </w:t>
      </w:r>
      <w:r w:rsidRPr="00357483">
        <w:rPr>
          <w:rFonts w:ascii="Cambria" w:hAnsi="Cambria"/>
          <w:bCs/>
          <w:sz w:val="20"/>
          <w:szCs w:val="20"/>
          <w:vertAlign w:val="superscript"/>
        </w:rPr>
        <w:t xml:space="preserve">1345, </w:t>
      </w:r>
      <w:r w:rsidRPr="00357483">
        <w:rPr>
          <w:rFonts w:ascii="Cambria" w:hAnsi="Cambria"/>
          <w:bCs/>
          <w:sz w:val="20"/>
          <w:szCs w:val="20"/>
        </w:rPr>
        <w:t>Universitas Negeri Jakarta</w:t>
      </w:r>
      <w:r w:rsidRPr="00357483">
        <w:rPr>
          <w:rFonts w:ascii="Cambria" w:hAnsi="Cambria"/>
          <w:bCs/>
          <w:sz w:val="20"/>
          <w:szCs w:val="20"/>
          <w:vertAlign w:val="superscript"/>
        </w:rPr>
        <w:t xml:space="preserve">2 </w:t>
      </w:r>
      <w:r w:rsidRPr="00357483">
        <w:rPr>
          <w:rFonts w:ascii="Cambria" w:hAnsi="Cambria"/>
          <w:bCs/>
          <w:sz w:val="20"/>
          <w:szCs w:val="20"/>
        </w:rPr>
        <w:t>Universitas Sariwegading Makassar</w:t>
      </w:r>
      <w:r w:rsidRPr="00357483">
        <w:rPr>
          <w:rFonts w:ascii="Cambria" w:hAnsi="Cambria"/>
          <w:bCs/>
          <w:sz w:val="20"/>
          <w:szCs w:val="20"/>
          <w:vertAlign w:val="superscript"/>
        </w:rPr>
        <w:t>6</w:t>
      </w:r>
    </w:p>
    <w:p w14:paraId="77791A13" w14:textId="67F13FF3" w:rsidR="005610B3" w:rsidRPr="00357483" w:rsidRDefault="00020FDA" w:rsidP="00357483">
      <w:pPr>
        <w:pStyle w:val="Heading2"/>
        <w:spacing w:line="240" w:lineRule="auto"/>
        <w:ind w:hanging="2"/>
        <w:jc w:val="left"/>
        <w:rPr>
          <w:rFonts w:ascii="Cambria" w:hAnsi="Cambria"/>
          <w:b w:val="0"/>
        </w:rPr>
      </w:pPr>
      <w:r w:rsidRPr="00357483">
        <w:rPr>
          <w:rFonts w:ascii="Cambria" w:hAnsi="Cambria"/>
          <w:b w:val="0"/>
          <w:caps w:val="0"/>
        </w:rPr>
        <w:t xml:space="preserve">E-Mail: </w:t>
      </w:r>
      <w:r w:rsidRPr="00357483">
        <w:fldChar w:fldCharType="begin"/>
      </w:r>
      <w:r w:rsidRPr="00357483">
        <w:rPr>
          <w:b w:val="0"/>
        </w:rPr>
        <w:instrText>HYPERLINK "mailto:andinurrahmi25@gmail.com1*"</w:instrText>
      </w:r>
      <w:r w:rsidRPr="00357483">
        <w:fldChar w:fldCharType="separate"/>
      </w:r>
      <w:r w:rsidR="006B5DE8" w:rsidRPr="00357483">
        <w:rPr>
          <w:rStyle w:val="Hyperlink"/>
          <w:rFonts w:ascii="Cambria" w:hAnsi="Cambria"/>
          <w:b w:val="0"/>
          <w:caps w:val="0"/>
        </w:rPr>
        <w:t>andinurrahmi25@gmail.com</w:t>
      </w:r>
      <w:r w:rsidRPr="00357483">
        <w:rPr>
          <w:rStyle w:val="Hyperlink"/>
          <w:rFonts w:ascii="Cambria" w:hAnsi="Cambria"/>
          <w:b w:val="0"/>
          <w:caps w:val="0"/>
        </w:rPr>
        <w:fldChar w:fldCharType="end"/>
      </w:r>
    </w:p>
    <w:tbl>
      <w:tblPr>
        <w:tblStyle w:val="LightShading"/>
        <w:tblW w:w="9072" w:type="dxa"/>
        <w:tblLayout w:type="fixed"/>
        <w:tblLook w:val="04A0" w:firstRow="1" w:lastRow="0" w:firstColumn="1" w:lastColumn="0" w:noHBand="0" w:noVBand="1"/>
      </w:tblPr>
      <w:tblGrid>
        <w:gridCol w:w="2268"/>
        <w:gridCol w:w="6804"/>
      </w:tblGrid>
      <w:tr w:rsidR="00623561" w:rsidRPr="00A90BD0" w14:paraId="4D1BBD34" w14:textId="77777777" w:rsidTr="0058144A">
        <w:trPr>
          <w:cnfStyle w:val="100000000000" w:firstRow="1" w:lastRow="0" w:firstColumn="0" w:lastColumn="0" w:oddVBand="0" w:evenVBand="0" w:oddHBand="0" w:evenHBand="0" w:firstRowFirstColumn="0" w:firstRowLastColumn="0" w:lastRowFirstColumn="0" w:lastRowLastColumn="0"/>
          <w:trHeight w:val="3335"/>
        </w:trPr>
        <w:tc>
          <w:tcPr>
            <w:cnfStyle w:val="001000000000" w:firstRow="0" w:lastRow="0" w:firstColumn="1" w:lastColumn="0" w:oddVBand="0" w:evenVBand="0" w:oddHBand="0" w:evenHBand="0" w:firstRowFirstColumn="0" w:firstRowLastColumn="0" w:lastRowFirstColumn="0" w:lastRowLastColumn="0"/>
            <w:tcW w:w="2268" w:type="dxa"/>
          </w:tcPr>
          <w:p w14:paraId="5424460A" w14:textId="77777777" w:rsidR="00623561" w:rsidRPr="00264B3F" w:rsidRDefault="00623561" w:rsidP="00623561">
            <w:pPr>
              <w:pStyle w:val="BasicParagraph"/>
              <w:spacing w:line="240" w:lineRule="auto"/>
              <w:rPr>
                <w:rFonts w:ascii="Cambria" w:hAnsi="Cambria" w:cs="Arial"/>
                <w:position w:val="-18"/>
              </w:rPr>
            </w:pPr>
            <w:r w:rsidRPr="00264B3F">
              <w:rPr>
                <w:rFonts w:ascii="Cambria" w:hAnsi="Cambria" w:cs="Arial"/>
                <w:position w:val="-20"/>
              </w:rPr>
              <w:t>Info Artikel</w:t>
            </w:r>
          </w:p>
          <w:p w14:paraId="0E9FDE67" w14:textId="77777777" w:rsidR="00623561" w:rsidRPr="00264B3F" w:rsidRDefault="00623561" w:rsidP="00623561">
            <w:pPr>
              <w:pStyle w:val="BasicParagraph"/>
              <w:spacing w:line="276" w:lineRule="auto"/>
              <w:rPr>
                <w:rFonts w:ascii="Cambria" w:hAnsi="Cambria" w:cs="Times New Roman"/>
              </w:rPr>
            </w:pPr>
            <w:r w:rsidRPr="00264B3F">
              <w:rPr>
                <w:rFonts w:ascii="Cambria" w:hAnsi="Cambria" w:cs="Times New Roman"/>
              </w:rPr>
              <w:t>____________________</w:t>
            </w:r>
          </w:p>
          <w:p w14:paraId="2623D70F" w14:textId="77777777" w:rsidR="00623561" w:rsidRPr="00264B3F" w:rsidRDefault="00623561" w:rsidP="00623561">
            <w:pPr>
              <w:pStyle w:val="BasicParagraph"/>
              <w:spacing w:line="276" w:lineRule="auto"/>
              <w:rPr>
                <w:rFonts w:ascii="Cambria" w:hAnsi="Cambria" w:cs="Arial"/>
                <w:b w:val="0"/>
                <w:position w:val="-6"/>
                <w:sz w:val="16"/>
                <w:szCs w:val="16"/>
              </w:rPr>
            </w:pPr>
            <w:r w:rsidRPr="00264B3F">
              <w:rPr>
                <w:rFonts w:ascii="Cambria" w:hAnsi="Cambria" w:cs="Arial"/>
                <w:b w:val="0"/>
                <w:i/>
                <w:iCs/>
                <w:position w:val="-6"/>
                <w:sz w:val="16"/>
                <w:szCs w:val="16"/>
              </w:rPr>
              <w:t>Sejarah Artikel:</w:t>
            </w:r>
          </w:p>
          <w:p w14:paraId="47FE126C" w14:textId="57299F0D" w:rsidR="00623561" w:rsidRPr="00264B3F" w:rsidRDefault="00623561" w:rsidP="00623561">
            <w:pPr>
              <w:autoSpaceDE w:val="0"/>
              <w:autoSpaceDN w:val="0"/>
              <w:adjustRightInd w:val="0"/>
              <w:spacing w:line="288" w:lineRule="auto"/>
              <w:textAlignment w:val="center"/>
              <w:rPr>
                <w:rFonts w:ascii="Cambria" w:hAnsi="Cambria" w:cs="Arial"/>
                <w:b w:val="0"/>
                <w:color w:val="000000"/>
                <w:position w:val="-6"/>
                <w:sz w:val="16"/>
                <w:szCs w:val="16"/>
                <w:lang w:val="en-GB"/>
              </w:rPr>
            </w:pPr>
            <w:proofErr w:type="spellStart"/>
            <w:r w:rsidRPr="00264B3F">
              <w:rPr>
                <w:rFonts w:ascii="Cambria" w:hAnsi="Cambria" w:cs="Arial"/>
                <w:b w:val="0"/>
                <w:color w:val="000000"/>
                <w:position w:val="-6"/>
                <w:sz w:val="16"/>
                <w:szCs w:val="16"/>
                <w:lang w:val="en-GB"/>
              </w:rPr>
              <w:t>Diterima</w:t>
            </w:r>
            <w:proofErr w:type="spellEnd"/>
            <w:r w:rsidRPr="00264B3F">
              <w:rPr>
                <w:rFonts w:ascii="Cambria" w:hAnsi="Cambria" w:cs="Arial"/>
                <w:b w:val="0"/>
                <w:color w:val="000000"/>
                <w:position w:val="-6"/>
                <w:sz w:val="16"/>
                <w:szCs w:val="16"/>
                <w:lang w:val="en-GB"/>
              </w:rPr>
              <w:t xml:space="preserve"> (</w:t>
            </w:r>
            <w:proofErr w:type="spellStart"/>
            <w:r w:rsidR="00357483">
              <w:rPr>
                <w:rFonts w:ascii="Cambria" w:hAnsi="Cambria" w:cs="Arial"/>
                <w:b w:val="0"/>
                <w:color w:val="000000"/>
                <w:position w:val="-6"/>
                <w:sz w:val="16"/>
                <w:szCs w:val="16"/>
                <w:lang w:val="en-GB"/>
              </w:rPr>
              <w:t>Desember</w:t>
            </w:r>
            <w:proofErr w:type="spellEnd"/>
            <w:r w:rsidRPr="00264B3F">
              <w:rPr>
                <w:rFonts w:ascii="Cambria" w:hAnsi="Cambria" w:cs="Arial"/>
                <w:b w:val="0"/>
                <w:color w:val="000000"/>
                <w:position w:val="-6"/>
                <w:sz w:val="16"/>
                <w:szCs w:val="16"/>
                <w:lang w:val="en-GB"/>
              </w:rPr>
              <w:t>) (</w:t>
            </w:r>
            <w:r w:rsidR="00357483">
              <w:rPr>
                <w:rFonts w:ascii="Cambria" w:hAnsi="Cambria" w:cs="Arial"/>
                <w:b w:val="0"/>
                <w:color w:val="000000"/>
                <w:position w:val="-6"/>
                <w:sz w:val="16"/>
                <w:szCs w:val="16"/>
                <w:lang w:val="en-GB"/>
              </w:rPr>
              <w:t>2024</w:t>
            </w:r>
            <w:r w:rsidRPr="00264B3F">
              <w:rPr>
                <w:rFonts w:ascii="Cambria" w:hAnsi="Cambria" w:cs="Arial"/>
                <w:b w:val="0"/>
                <w:color w:val="000000"/>
                <w:position w:val="-6"/>
                <w:sz w:val="16"/>
                <w:szCs w:val="16"/>
                <w:lang w:val="en-GB"/>
              </w:rPr>
              <w:t>)</w:t>
            </w:r>
          </w:p>
          <w:p w14:paraId="79158702" w14:textId="7FA2C282" w:rsidR="00623561" w:rsidRPr="00264B3F" w:rsidRDefault="000323AF" w:rsidP="00223330">
            <w:pPr>
              <w:autoSpaceDE w:val="0"/>
              <w:autoSpaceDN w:val="0"/>
              <w:adjustRightInd w:val="0"/>
              <w:spacing w:line="288" w:lineRule="auto"/>
              <w:textAlignment w:val="center"/>
              <w:rPr>
                <w:rFonts w:ascii="Cambria" w:hAnsi="Cambria" w:cs="Arial"/>
                <w:b w:val="0"/>
                <w:color w:val="000000"/>
                <w:position w:val="-6"/>
                <w:sz w:val="16"/>
                <w:szCs w:val="16"/>
                <w:lang w:val="en-GB"/>
              </w:rPr>
            </w:pPr>
            <w:r>
              <w:rPr>
                <w:rFonts w:ascii="Cambria" w:hAnsi="Cambria" w:cs="Arial"/>
                <w:b w:val="0"/>
                <w:color w:val="000000"/>
                <w:position w:val="-6"/>
                <w:sz w:val="16"/>
                <w:szCs w:val="16"/>
                <w:lang w:val="en-GB"/>
              </w:rPr>
              <w:t xml:space="preserve">Di </w:t>
            </w:r>
            <w:proofErr w:type="spellStart"/>
            <w:r>
              <w:rPr>
                <w:rFonts w:ascii="Cambria" w:hAnsi="Cambria" w:cs="Arial"/>
                <w:b w:val="0"/>
                <w:color w:val="000000"/>
                <w:position w:val="-6"/>
                <w:sz w:val="16"/>
                <w:szCs w:val="16"/>
                <w:lang w:val="en-GB"/>
              </w:rPr>
              <w:t>revisi</w:t>
            </w:r>
            <w:proofErr w:type="spellEnd"/>
            <w:r w:rsidR="00623561" w:rsidRPr="00264B3F">
              <w:rPr>
                <w:rFonts w:ascii="Cambria" w:hAnsi="Cambria" w:cs="Arial"/>
                <w:b w:val="0"/>
                <w:color w:val="000000"/>
                <w:position w:val="-6"/>
                <w:sz w:val="16"/>
                <w:szCs w:val="16"/>
                <w:lang w:val="en-GB"/>
              </w:rPr>
              <w:t xml:space="preserve"> (</w:t>
            </w:r>
            <w:r w:rsidR="00357483">
              <w:rPr>
                <w:rFonts w:ascii="Cambria" w:hAnsi="Cambria" w:cs="Arial"/>
                <w:b w:val="0"/>
                <w:color w:val="000000"/>
                <w:position w:val="-6"/>
                <w:sz w:val="16"/>
                <w:szCs w:val="16"/>
                <w:lang w:val="en-GB"/>
              </w:rPr>
              <w:t>Juni</w:t>
            </w:r>
            <w:r w:rsidR="00623561" w:rsidRPr="00264B3F">
              <w:rPr>
                <w:rFonts w:ascii="Cambria" w:hAnsi="Cambria" w:cs="Arial"/>
                <w:b w:val="0"/>
                <w:color w:val="000000"/>
                <w:position w:val="-6"/>
                <w:sz w:val="16"/>
                <w:szCs w:val="16"/>
                <w:lang w:val="en-GB"/>
              </w:rPr>
              <w:t>) (</w:t>
            </w:r>
            <w:r w:rsidR="00357483">
              <w:rPr>
                <w:rFonts w:ascii="Cambria" w:hAnsi="Cambria" w:cs="Arial"/>
                <w:b w:val="0"/>
                <w:color w:val="000000"/>
                <w:position w:val="-6"/>
                <w:sz w:val="16"/>
                <w:szCs w:val="16"/>
                <w:lang w:val="en-GB"/>
              </w:rPr>
              <w:t>2025</w:t>
            </w:r>
            <w:r w:rsidR="00623561" w:rsidRPr="00264B3F">
              <w:rPr>
                <w:rFonts w:ascii="Cambria" w:hAnsi="Cambria" w:cs="Arial"/>
                <w:b w:val="0"/>
                <w:color w:val="000000"/>
                <w:position w:val="-6"/>
                <w:sz w:val="16"/>
                <w:szCs w:val="16"/>
                <w:lang w:val="en-GB"/>
              </w:rPr>
              <w:t>)</w:t>
            </w:r>
          </w:p>
          <w:p w14:paraId="49E94665" w14:textId="4327C844" w:rsidR="00623561" w:rsidRPr="00264B3F" w:rsidRDefault="00623561" w:rsidP="00223330">
            <w:pPr>
              <w:autoSpaceDE w:val="0"/>
              <w:autoSpaceDN w:val="0"/>
              <w:adjustRightInd w:val="0"/>
              <w:spacing w:line="288" w:lineRule="auto"/>
              <w:textAlignment w:val="center"/>
              <w:rPr>
                <w:rFonts w:ascii="Cambria" w:hAnsi="Cambria" w:cs="Arial"/>
                <w:b w:val="0"/>
                <w:color w:val="000000"/>
                <w:position w:val="-6"/>
                <w:sz w:val="16"/>
                <w:szCs w:val="16"/>
                <w:lang w:val="en-GB"/>
              </w:rPr>
            </w:pPr>
            <w:r w:rsidRPr="00264B3F">
              <w:rPr>
                <w:rFonts w:ascii="Cambria" w:hAnsi="Cambria" w:cs="Arial"/>
                <w:b w:val="0"/>
                <w:color w:val="000000"/>
                <w:position w:val="-6"/>
                <w:sz w:val="16"/>
                <w:szCs w:val="16"/>
                <w:lang w:val="en-GB"/>
              </w:rPr>
              <w:t>Di</w:t>
            </w:r>
            <w:r w:rsidR="000323AF">
              <w:rPr>
                <w:rFonts w:ascii="Cambria" w:hAnsi="Cambria" w:cs="Arial"/>
                <w:b w:val="0"/>
                <w:color w:val="000000"/>
                <w:position w:val="-6"/>
                <w:sz w:val="16"/>
                <w:szCs w:val="16"/>
                <w:lang w:val="en-GB"/>
              </w:rPr>
              <w:t xml:space="preserve"> </w:t>
            </w:r>
            <w:proofErr w:type="spellStart"/>
            <w:r w:rsidR="000323AF">
              <w:rPr>
                <w:rFonts w:ascii="Cambria" w:hAnsi="Cambria" w:cs="Arial"/>
                <w:b w:val="0"/>
                <w:color w:val="000000"/>
                <w:position w:val="-6"/>
                <w:sz w:val="16"/>
                <w:szCs w:val="16"/>
                <w:lang w:val="en-GB"/>
              </w:rPr>
              <w:t>setujui</w:t>
            </w:r>
            <w:proofErr w:type="spellEnd"/>
            <w:r w:rsidRPr="00264B3F">
              <w:rPr>
                <w:rFonts w:ascii="Cambria" w:hAnsi="Cambria" w:cs="Arial"/>
                <w:b w:val="0"/>
                <w:color w:val="000000"/>
                <w:position w:val="-6"/>
                <w:sz w:val="16"/>
                <w:szCs w:val="16"/>
                <w:lang w:val="en-GB"/>
              </w:rPr>
              <w:t xml:space="preserve"> (</w:t>
            </w:r>
            <w:r w:rsidR="00357483">
              <w:rPr>
                <w:rFonts w:ascii="Cambria" w:hAnsi="Cambria" w:cs="Arial"/>
                <w:b w:val="0"/>
                <w:color w:val="000000"/>
                <w:position w:val="-6"/>
                <w:sz w:val="16"/>
                <w:szCs w:val="16"/>
                <w:lang w:val="en-GB"/>
              </w:rPr>
              <w:t>Juli</w:t>
            </w:r>
            <w:r w:rsidRPr="00264B3F">
              <w:rPr>
                <w:rFonts w:ascii="Cambria" w:hAnsi="Cambria" w:cs="Arial"/>
                <w:b w:val="0"/>
                <w:color w:val="000000"/>
                <w:position w:val="-6"/>
                <w:sz w:val="16"/>
                <w:szCs w:val="16"/>
                <w:lang w:val="en-GB"/>
              </w:rPr>
              <w:t>) (</w:t>
            </w:r>
            <w:r w:rsidR="00357483">
              <w:rPr>
                <w:rFonts w:ascii="Cambria" w:hAnsi="Cambria" w:cs="Arial"/>
                <w:b w:val="0"/>
                <w:color w:val="000000"/>
                <w:position w:val="-6"/>
                <w:sz w:val="16"/>
                <w:szCs w:val="16"/>
                <w:lang w:val="en-GB"/>
              </w:rPr>
              <w:t>2025</w:t>
            </w:r>
            <w:r w:rsidRPr="00264B3F">
              <w:rPr>
                <w:rFonts w:ascii="Cambria" w:hAnsi="Cambria" w:cs="Arial"/>
                <w:b w:val="0"/>
                <w:color w:val="000000"/>
                <w:position w:val="-6"/>
                <w:sz w:val="16"/>
                <w:szCs w:val="16"/>
                <w:lang w:val="en-GB"/>
              </w:rPr>
              <w:t>)</w:t>
            </w:r>
          </w:p>
          <w:p w14:paraId="153E7579" w14:textId="77777777" w:rsidR="00623561" w:rsidRPr="00264B3F" w:rsidRDefault="00623561" w:rsidP="00623561">
            <w:pPr>
              <w:pStyle w:val="BasicParagraph"/>
              <w:spacing w:line="240" w:lineRule="auto"/>
              <w:rPr>
                <w:rFonts w:ascii="Cambria" w:hAnsi="Cambria" w:cs="Times New Roman"/>
              </w:rPr>
            </w:pPr>
            <w:r w:rsidRPr="00264B3F">
              <w:rPr>
                <w:rFonts w:ascii="Cambria" w:hAnsi="Cambria" w:cs="Times New Roman"/>
              </w:rPr>
              <w:t>____________________</w:t>
            </w:r>
          </w:p>
          <w:p w14:paraId="182D6233" w14:textId="77777777" w:rsidR="00623561" w:rsidRPr="00BA5A0B" w:rsidRDefault="00623561" w:rsidP="00BA5A0B">
            <w:pPr>
              <w:pStyle w:val="BasicParagraph"/>
              <w:spacing w:line="240" w:lineRule="auto"/>
              <w:rPr>
                <w:rFonts w:ascii="Cambria" w:hAnsi="Cambria" w:cs="Arial"/>
                <w:i/>
                <w:iCs/>
              </w:rPr>
            </w:pPr>
            <w:r w:rsidRPr="00BA5A0B">
              <w:rPr>
                <w:rFonts w:ascii="Cambria" w:hAnsi="Cambria" w:cs="Arial"/>
                <w:i/>
                <w:iCs/>
              </w:rPr>
              <w:t>Keywords:</w:t>
            </w:r>
          </w:p>
          <w:p w14:paraId="76BE289A" w14:textId="49700B18" w:rsidR="00D7655B" w:rsidRPr="00357483" w:rsidRDefault="00D7655B" w:rsidP="00BA5A0B">
            <w:pPr>
              <w:ind w:right="4" w:hanging="2"/>
              <w:rPr>
                <w:rFonts w:ascii="Cambria" w:eastAsia="Times New Roman" w:hAnsi="Cambria"/>
                <w:b w:val="0"/>
                <w:bCs w:val="0"/>
                <w:i/>
                <w:iCs/>
                <w:sz w:val="20"/>
                <w:szCs w:val="20"/>
              </w:rPr>
            </w:pPr>
            <w:r w:rsidRPr="00357483">
              <w:rPr>
                <w:rFonts w:ascii="Cambria" w:eastAsia="Times New Roman" w:hAnsi="Cambria"/>
                <w:b w:val="0"/>
                <w:bCs w:val="0"/>
                <w:i/>
                <w:iCs/>
                <w:sz w:val="20"/>
                <w:szCs w:val="20"/>
              </w:rPr>
              <w:t>Anak Usia Dini</w:t>
            </w:r>
            <w:r w:rsidR="00357483">
              <w:rPr>
                <w:rFonts w:ascii="Cambria" w:eastAsia="Times New Roman" w:hAnsi="Cambria"/>
                <w:b w:val="0"/>
                <w:bCs w:val="0"/>
                <w:i/>
                <w:iCs/>
                <w:sz w:val="20"/>
                <w:szCs w:val="20"/>
              </w:rPr>
              <w:t xml:space="preserve">; </w:t>
            </w:r>
            <w:r w:rsidRPr="00357483">
              <w:rPr>
                <w:rFonts w:ascii="Cambria" w:eastAsia="Times New Roman" w:hAnsi="Cambria"/>
                <w:b w:val="0"/>
                <w:bCs w:val="0"/>
                <w:i/>
                <w:iCs/>
                <w:sz w:val="20"/>
                <w:szCs w:val="20"/>
              </w:rPr>
              <w:t>Kekerasan Anak Usia Dini</w:t>
            </w:r>
            <w:r w:rsidR="00357483">
              <w:rPr>
                <w:rFonts w:ascii="Cambria" w:eastAsia="Times New Roman" w:hAnsi="Cambria"/>
                <w:b w:val="0"/>
                <w:bCs w:val="0"/>
                <w:i/>
                <w:iCs/>
                <w:sz w:val="20"/>
                <w:szCs w:val="20"/>
              </w:rPr>
              <w:t>;</w:t>
            </w:r>
            <w:r w:rsidRPr="00357483">
              <w:rPr>
                <w:rFonts w:ascii="Cambria" w:eastAsia="Times New Roman" w:hAnsi="Cambria"/>
                <w:b w:val="0"/>
                <w:bCs w:val="0"/>
                <w:i/>
                <w:iCs/>
                <w:sz w:val="20"/>
                <w:szCs w:val="20"/>
              </w:rPr>
              <w:t xml:space="preserve"> Pencegahan</w:t>
            </w:r>
            <w:r w:rsidR="00357483">
              <w:rPr>
                <w:rFonts w:ascii="Cambria" w:eastAsia="Times New Roman" w:hAnsi="Cambria"/>
                <w:b w:val="0"/>
                <w:bCs w:val="0"/>
                <w:i/>
                <w:iCs/>
                <w:sz w:val="20"/>
                <w:szCs w:val="20"/>
              </w:rPr>
              <w:t>.</w:t>
            </w:r>
          </w:p>
          <w:p w14:paraId="201CFDB2" w14:textId="0E791D55" w:rsidR="00623561" w:rsidRPr="00357483" w:rsidRDefault="00623561" w:rsidP="00357483">
            <w:pPr>
              <w:pStyle w:val="BasicParagraph"/>
              <w:pBdr>
                <w:bottom w:val="single" w:sz="4" w:space="1" w:color="auto"/>
              </w:pBdr>
              <w:spacing w:line="240" w:lineRule="auto"/>
              <w:rPr>
                <w:rFonts w:ascii="Cambria" w:hAnsi="Cambria" w:cs="Times New Roman"/>
                <w:b w:val="0"/>
                <w:bCs w:val="0"/>
                <w:i/>
                <w:sz w:val="2"/>
                <w:szCs w:val="2"/>
                <w:lang w:val="en-ID"/>
              </w:rPr>
            </w:pPr>
          </w:p>
        </w:tc>
        <w:tc>
          <w:tcPr>
            <w:tcW w:w="6804" w:type="dxa"/>
          </w:tcPr>
          <w:p w14:paraId="762E1C66" w14:textId="77777777" w:rsidR="00AA5BDA" w:rsidRPr="00264B3F" w:rsidRDefault="00AA5BDA" w:rsidP="00AA5BDA">
            <w:pPr>
              <w:pStyle w:val="AbstakIndo"/>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iCs/>
                <w:position w:val="-14"/>
                <w:sz w:val="24"/>
                <w:szCs w:val="24"/>
              </w:rPr>
            </w:pPr>
            <w:r w:rsidRPr="00264B3F">
              <w:rPr>
                <w:rFonts w:ascii="Cambria" w:hAnsi="Cambria" w:cs="Times New Roman"/>
                <w:iCs/>
                <w:position w:val="-14"/>
                <w:sz w:val="22"/>
                <w:szCs w:val="22"/>
              </w:rPr>
              <w:t>Abstract</w:t>
            </w:r>
          </w:p>
          <w:p w14:paraId="31E0D39B" w14:textId="47E1244D" w:rsidR="00623561" w:rsidRPr="00264B3F" w:rsidRDefault="00623561" w:rsidP="00623561">
            <w:pPr>
              <w:pStyle w:val="AbstakIndo"/>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cs="Arial"/>
              </w:rPr>
            </w:pPr>
            <w:r w:rsidRPr="00264B3F">
              <w:rPr>
                <w:rFonts w:ascii="Cambria" w:hAnsi="Cambria" w:cs="Arial"/>
              </w:rPr>
              <w:t>_________________________________</w:t>
            </w:r>
            <w:r w:rsidR="00D329C6" w:rsidRPr="00264B3F">
              <w:rPr>
                <w:rFonts w:ascii="Cambria" w:hAnsi="Cambria" w:cs="Arial"/>
              </w:rPr>
              <w:t>_________________________</w:t>
            </w:r>
          </w:p>
          <w:p w14:paraId="270E9C0A" w14:textId="5283E261" w:rsidR="00357483" w:rsidRDefault="00D80549" w:rsidP="00357483">
            <w:pPr>
              <w:jc w:val="both"/>
              <w:cnfStyle w:val="100000000000" w:firstRow="1" w:lastRow="0" w:firstColumn="0" w:lastColumn="0" w:oddVBand="0" w:evenVBand="0" w:oddHBand="0" w:evenHBand="0" w:firstRowFirstColumn="0" w:firstRowLastColumn="0" w:lastRowFirstColumn="0" w:lastRowLastColumn="0"/>
              <w:rPr>
                <w:rFonts w:ascii="Cambria" w:hAnsi="Cambria"/>
                <w:i/>
                <w:iCs/>
                <w:sz w:val="20"/>
                <w:szCs w:val="20"/>
              </w:rPr>
            </w:pPr>
            <w:r w:rsidRPr="00D80549">
              <w:rPr>
                <w:rFonts w:ascii="Cambria" w:hAnsi="Cambria"/>
                <w:b w:val="0"/>
                <w:bCs w:val="0"/>
                <w:i/>
                <w:iCs/>
                <w:sz w:val="20"/>
                <w:szCs w:val="20"/>
              </w:rPr>
              <w:t>Every year, the number of cases of violence against children increases. The violence experienced by children varies from verbal to physical abuse. In fact, child protection has become a significant concern and is even enshrined in law. Furthermore, many government and non-governmental institutions focus on child welfare. However, violence against children is not easy to overcome. Efforts to prevent and eradicate violence against children are crucial and appreciated. Breaking the cycle of disclosure to children is crucial, and proactive government policies play a crucial role in achieving this goal. This study used a literature review method to collect, discuss, and synthesize literature related to early childhood sexual violence prevention education programs. Factors influencing program success include community participation, stakeholder support, and ongoing evaluation. However, challenges such as financial constraints, community resistance, and lack of coordination between institutions need to be addressed for prevention programs to have a significant positive impact. Future research could expand the scope by exploring local cultural influences, exploring children's perspectives, and examining the impact of community education initiatives. Further in-depth studies on the evaluation and measurement of the program's long-term impact are also needed.</w:t>
            </w:r>
          </w:p>
          <w:p w14:paraId="4C3A817F" w14:textId="77777777" w:rsidR="00D80549" w:rsidRPr="00357483" w:rsidRDefault="00D80549" w:rsidP="00357483">
            <w:pPr>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i/>
                <w:iCs/>
                <w:sz w:val="20"/>
                <w:szCs w:val="20"/>
              </w:rPr>
            </w:pPr>
          </w:p>
          <w:p w14:paraId="37706290" w14:textId="7FD36F74" w:rsidR="00F63F7F" w:rsidRPr="00AA5BDA" w:rsidRDefault="00AA5BDA" w:rsidP="00AA5BDA">
            <w:pPr>
              <w:pStyle w:val="BasicParagraph"/>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cs="Arial"/>
              </w:rPr>
            </w:pPr>
            <w:proofErr w:type="spellStart"/>
            <w:r w:rsidRPr="00264B3F">
              <w:rPr>
                <w:rFonts w:ascii="Cambria" w:hAnsi="Cambria" w:cs="Arial"/>
                <w:position w:val="-18"/>
              </w:rPr>
              <w:t>Abstrak</w:t>
            </w:r>
            <w:proofErr w:type="spellEnd"/>
          </w:p>
          <w:p w14:paraId="35293B7D" w14:textId="77777777" w:rsidR="00A466D9" w:rsidRPr="00264B3F" w:rsidRDefault="00A466D9" w:rsidP="00A466D9">
            <w:pPr>
              <w:pStyle w:val="BasicParagraph"/>
              <w:suppressAutoHyphens/>
              <w:spacing w:line="276" w:lineRule="auto"/>
              <w:ind w:left="-108"/>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264B3F">
              <w:rPr>
                <w:rFonts w:ascii="Cambria" w:hAnsi="Cambria" w:cs="Times New Roman"/>
              </w:rPr>
              <w:t xml:space="preserve">  </w:t>
            </w:r>
            <w:r w:rsidR="00623561" w:rsidRPr="00264B3F">
              <w:rPr>
                <w:rFonts w:ascii="Cambria" w:hAnsi="Cambria" w:cs="Times New Roman"/>
              </w:rPr>
              <w:t>______________________________________________________________</w:t>
            </w:r>
          </w:p>
          <w:p w14:paraId="5BB69442" w14:textId="1C994D5B" w:rsidR="00357483" w:rsidRDefault="00D7655B" w:rsidP="0058144A">
            <w:pPr>
              <w:ind w:right="4" w:hanging="2"/>
              <w:jc w:val="both"/>
              <w:cnfStyle w:val="100000000000" w:firstRow="1" w:lastRow="0" w:firstColumn="0" w:lastColumn="0" w:oddVBand="0" w:evenVBand="0" w:oddHBand="0" w:evenHBand="0" w:firstRowFirstColumn="0" w:firstRowLastColumn="0" w:lastRowFirstColumn="0" w:lastRowLastColumn="0"/>
              <w:rPr>
                <w:rFonts w:ascii="Cambria" w:hAnsi="Cambria"/>
                <w:i/>
                <w:iCs/>
                <w:sz w:val="20"/>
                <w:szCs w:val="20"/>
              </w:rPr>
            </w:pPr>
            <w:r w:rsidRPr="0058144A">
              <w:rPr>
                <w:rFonts w:ascii="Cambria" w:hAnsi="Cambria"/>
                <w:b w:val="0"/>
                <w:bCs w:val="0"/>
                <w:i/>
                <w:iCs/>
                <w:sz w:val="20"/>
                <w:szCs w:val="20"/>
              </w:rPr>
              <w:t>Setiap tahun jumlah kekerasan pada anak kian bertambah. Kekerasan yang dialami oleh anak bevariasi mulai dari kekerasan verbal hingga fisik anak. Seb</w:t>
            </w:r>
            <w:r w:rsidR="0081717F" w:rsidRPr="0058144A">
              <w:rPr>
                <w:rFonts w:ascii="Cambria" w:hAnsi="Cambria"/>
                <w:b w:val="0"/>
                <w:bCs w:val="0"/>
                <w:i/>
                <w:iCs/>
                <w:sz w:val="20"/>
                <w:szCs w:val="20"/>
              </w:rPr>
              <w:t>e</w:t>
            </w:r>
            <w:r w:rsidRPr="0058144A">
              <w:rPr>
                <w:rFonts w:ascii="Cambria" w:hAnsi="Cambria"/>
                <w:b w:val="0"/>
                <w:bCs w:val="0"/>
                <w:i/>
                <w:iCs/>
                <w:sz w:val="20"/>
                <w:szCs w:val="20"/>
              </w:rPr>
              <w:t>narnya perlindungan terhadap anak telah jadi perhatian penting bahkan tercantum dalam undang-undang. Selain itu</w:t>
            </w:r>
            <w:r w:rsidR="006B5DE8" w:rsidRPr="0058144A">
              <w:rPr>
                <w:rFonts w:ascii="Cambria" w:hAnsi="Cambria"/>
                <w:b w:val="0"/>
                <w:bCs w:val="0"/>
                <w:i/>
                <w:iCs/>
                <w:sz w:val="20"/>
                <w:szCs w:val="20"/>
              </w:rPr>
              <w:t>,</w:t>
            </w:r>
            <w:r w:rsidRPr="0058144A">
              <w:rPr>
                <w:rFonts w:ascii="Cambria" w:hAnsi="Cambria"/>
                <w:b w:val="0"/>
                <w:bCs w:val="0"/>
                <w:i/>
                <w:iCs/>
                <w:sz w:val="20"/>
                <w:szCs w:val="20"/>
              </w:rPr>
              <w:t xml:space="preserve"> banyak pula lembaga-lembaga pemerintah dan non pemerintah yang berfokus kepada kesejahteraan anak. Namun</w:t>
            </w:r>
            <w:r w:rsidR="006B5DE8" w:rsidRPr="0058144A">
              <w:rPr>
                <w:rFonts w:ascii="Cambria" w:hAnsi="Cambria"/>
                <w:b w:val="0"/>
                <w:bCs w:val="0"/>
                <w:i/>
                <w:iCs/>
                <w:sz w:val="20"/>
                <w:szCs w:val="20"/>
              </w:rPr>
              <w:t>,</w:t>
            </w:r>
            <w:r w:rsidRPr="0058144A">
              <w:rPr>
                <w:rFonts w:ascii="Cambria" w:hAnsi="Cambria"/>
                <w:b w:val="0"/>
                <w:bCs w:val="0"/>
                <w:i/>
                <w:iCs/>
                <w:sz w:val="20"/>
                <w:szCs w:val="20"/>
              </w:rPr>
              <w:t xml:space="preserve"> kekerasan pada anak bukanlah hal mudah untuk diatasi. </w:t>
            </w:r>
            <w:r w:rsidRPr="0058144A">
              <w:rPr>
                <w:rFonts w:ascii="Cambria" w:hAnsi="Cambria"/>
                <w:b w:val="0"/>
                <w:bCs w:val="0"/>
                <w:i/>
                <w:iCs/>
                <w:color w:val="000000"/>
                <w:sz w:val="20"/>
                <w:szCs w:val="20"/>
                <w:shd w:val="clear" w:color="auto" w:fill="FFFFFF"/>
              </w:rPr>
              <w:t xml:space="preserve">Upaya pencegahan dan pemberantasan kekerasan terhadap anak sangat penting dan dihargai. Penting untuk memutus siklus pelecehan terhadap anak-anak, dan kebijakan pemerintah yang proaktif sangat berperan penting dalam mencapai tujuan ini. </w:t>
            </w:r>
            <w:r w:rsidRPr="0058144A">
              <w:rPr>
                <w:rFonts w:ascii="Cambria" w:hAnsi="Cambria"/>
                <w:b w:val="0"/>
                <w:bCs w:val="0"/>
                <w:i/>
                <w:iCs/>
                <w:sz w:val="20"/>
                <w:szCs w:val="20"/>
              </w:rPr>
              <w:t xml:space="preserve">Studi ini menggunakan metode literature review untuk mengumpulkan, mengevaluasi, dan menyintesis literatur terkait pengetahuan program pencegahan kekerasan seksual pada anak usia dini. </w:t>
            </w:r>
            <w:r w:rsidR="006B5DE8" w:rsidRPr="0058144A">
              <w:rPr>
                <w:rFonts w:ascii="Cambria" w:hAnsi="Cambria"/>
                <w:b w:val="0"/>
                <w:bCs w:val="0"/>
                <w:i/>
                <w:iCs/>
                <w:sz w:val="20"/>
                <w:szCs w:val="20"/>
              </w:rPr>
              <w:t>F</w:t>
            </w:r>
            <w:r w:rsidRPr="0058144A">
              <w:rPr>
                <w:rFonts w:ascii="Cambria" w:hAnsi="Cambria"/>
                <w:b w:val="0"/>
                <w:bCs w:val="0"/>
                <w:i/>
                <w:iCs/>
                <w:sz w:val="20"/>
                <w:szCs w:val="20"/>
              </w:rPr>
              <w:t>aktor-faktor yang memengaruhi keberhasilan program</w:t>
            </w:r>
            <w:r w:rsidR="006B5DE8" w:rsidRPr="0058144A">
              <w:rPr>
                <w:rFonts w:ascii="Cambria" w:hAnsi="Cambria"/>
                <w:b w:val="0"/>
                <w:bCs w:val="0"/>
                <w:i/>
                <w:iCs/>
                <w:sz w:val="20"/>
                <w:szCs w:val="20"/>
              </w:rPr>
              <w:t>:</w:t>
            </w:r>
            <w:r w:rsidRPr="0058144A">
              <w:rPr>
                <w:rFonts w:ascii="Cambria" w:hAnsi="Cambria"/>
                <w:b w:val="0"/>
                <w:bCs w:val="0"/>
                <w:i/>
                <w:iCs/>
                <w:sz w:val="20"/>
                <w:szCs w:val="20"/>
              </w:rPr>
              <w:t xml:space="preserve"> partisipasi komunitas, dukungan pihak berkepentingan, dan evaluasi yang berkelanjutan</w:t>
            </w:r>
            <w:r w:rsidR="006B5DE8" w:rsidRPr="0058144A">
              <w:rPr>
                <w:rFonts w:ascii="Cambria" w:hAnsi="Cambria"/>
                <w:b w:val="0"/>
                <w:bCs w:val="0"/>
                <w:i/>
                <w:iCs/>
                <w:sz w:val="20"/>
                <w:szCs w:val="20"/>
              </w:rPr>
              <w:t>.</w:t>
            </w:r>
            <w:r w:rsidRPr="0058144A">
              <w:rPr>
                <w:rFonts w:ascii="Cambria" w:hAnsi="Cambria"/>
                <w:b w:val="0"/>
                <w:bCs w:val="0"/>
                <w:i/>
                <w:iCs/>
                <w:sz w:val="20"/>
                <w:szCs w:val="20"/>
              </w:rPr>
              <w:t xml:space="preserve"> Namun</w:t>
            </w:r>
            <w:r w:rsidR="006B5DE8" w:rsidRPr="0058144A">
              <w:rPr>
                <w:rFonts w:ascii="Cambria" w:hAnsi="Cambria"/>
                <w:b w:val="0"/>
                <w:bCs w:val="0"/>
                <w:i/>
                <w:iCs/>
                <w:sz w:val="20"/>
                <w:szCs w:val="20"/>
              </w:rPr>
              <w:t>,</w:t>
            </w:r>
            <w:r w:rsidRPr="0058144A">
              <w:rPr>
                <w:rFonts w:ascii="Cambria" w:hAnsi="Cambria"/>
                <w:b w:val="0"/>
                <w:bCs w:val="0"/>
                <w:i/>
                <w:iCs/>
                <w:sz w:val="20"/>
                <w:szCs w:val="20"/>
              </w:rPr>
              <w:t xml:space="preserve"> juga menjadi tantangan seperti keterbatasan finansial, resistensi masyarakat, dan kurangnya koordinasi antar</w:t>
            </w:r>
            <w:r w:rsidR="0081717F" w:rsidRPr="0058144A">
              <w:rPr>
                <w:rFonts w:ascii="Cambria" w:hAnsi="Cambria"/>
                <w:b w:val="0"/>
                <w:bCs w:val="0"/>
                <w:i/>
                <w:iCs/>
                <w:sz w:val="20"/>
                <w:szCs w:val="20"/>
              </w:rPr>
              <w:t xml:space="preserve"> </w:t>
            </w:r>
            <w:r w:rsidRPr="0058144A">
              <w:rPr>
                <w:rFonts w:ascii="Cambria" w:hAnsi="Cambria"/>
                <w:b w:val="0"/>
                <w:bCs w:val="0"/>
                <w:i/>
                <w:iCs/>
                <w:sz w:val="20"/>
                <w:szCs w:val="20"/>
              </w:rPr>
              <w:t>lembaga perlu diatasi agar program pencegahan dapat memberikan dampak positif yang signifikan. Penelitian selanjutnya dapat memperluas ruang lingkup dengan mengeksplorasi pengaruh budaya lokal, menggali perspektif anak-anak, dan memeriksa dampak inisiatif pendidikan publik. Perlu juga dilakukan studi yang lebih mendalam tentang evaluasi dan pengukuran dampak jangka panjang program.</w:t>
            </w:r>
          </w:p>
          <w:p w14:paraId="5A106566" w14:textId="77777777" w:rsidR="0058144A" w:rsidRDefault="0058144A" w:rsidP="0058144A">
            <w:pPr>
              <w:ind w:right="4" w:hanging="2"/>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i/>
                <w:iCs/>
                <w:sz w:val="20"/>
                <w:szCs w:val="20"/>
              </w:rPr>
            </w:pPr>
          </w:p>
          <w:p w14:paraId="798A834F" w14:textId="77777777" w:rsidR="00D80549" w:rsidRDefault="00D80549" w:rsidP="0058144A">
            <w:pPr>
              <w:ind w:right="4" w:hanging="2"/>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i/>
                <w:iCs/>
                <w:sz w:val="20"/>
                <w:szCs w:val="20"/>
              </w:rPr>
            </w:pPr>
          </w:p>
          <w:p w14:paraId="1214B5C9" w14:textId="77777777" w:rsidR="00D80549" w:rsidRDefault="00D80549" w:rsidP="0058144A">
            <w:pPr>
              <w:ind w:right="4" w:hanging="2"/>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i/>
                <w:iCs/>
                <w:sz w:val="20"/>
                <w:szCs w:val="20"/>
              </w:rPr>
            </w:pPr>
          </w:p>
          <w:p w14:paraId="5E89009B" w14:textId="77777777" w:rsidR="00D80549" w:rsidRDefault="00D80549" w:rsidP="0058144A">
            <w:pPr>
              <w:ind w:right="4" w:hanging="2"/>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i/>
                <w:iCs/>
                <w:sz w:val="20"/>
                <w:szCs w:val="20"/>
              </w:rPr>
            </w:pPr>
          </w:p>
          <w:p w14:paraId="32185792" w14:textId="77777777" w:rsidR="00D80549" w:rsidRDefault="00D80549" w:rsidP="0058144A">
            <w:pPr>
              <w:ind w:right="4" w:hanging="2"/>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i/>
                <w:iCs/>
                <w:sz w:val="20"/>
                <w:szCs w:val="20"/>
              </w:rPr>
            </w:pPr>
          </w:p>
          <w:p w14:paraId="5374D948" w14:textId="77777777" w:rsidR="00D80549" w:rsidRDefault="00D80549" w:rsidP="0058144A">
            <w:pPr>
              <w:ind w:right="4" w:hanging="2"/>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i/>
                <w:iCs/>
                <w:sz w:val="20"/>
                <w:szCs w:val="20"/>
              </w:rPr>
            </w:pPr>
          </w:p>
          <w:p w14:paraId="28E8898D" w14:textId="77777777" w:rsidR="00D80549" w:rsidRPr="0058144A" w:rsidRDefault="00D80549" w:rsidP="0058144A">
            <w:pPr>
              <w:ind w:right="4" w:hanging="2"/>
              <w:jc w:val="both"/>
              <w:cnfStyle w:val="100000000000" w:firstRow="1" w:lastRow="0" w:firstColumn="0" w:lastColumn="0" w:oddVBand="0" w:evenVBand="0" w:oddHBand="0" w:evenHBand="0" w:firstRowFirstColumn="0" w:firstRowLastColumn="0" w:lastRowFirstColumn="0" w:lastRowLastColumn="0"/>
              <w:rPr>
                <w:rFonts w:ascii="Cambria" w:hAnsi="Cambria"/>
                <w:i/>
                <w:iCs/>
                <w:sz w:val="20"/>
                <w:szCs w:val="20"/>
              </w:rPr>
            </w:pPr>
          </w:p>
          <w:p w14:paraId="2664D784" w14:textId="70518851" w:rsidR="00623561" w:rsidRPr="0058144A" w:rsidRDefault="00623561" w:rsidP="0058144A">
            <w:pPr>
              <w:pStyle w:val="Heading2"/>
              <w:spacing w:line="240" w:lineRule="auto"/>
              <w:jc w:val="right"/>
              <w:cnfStyle w:val="100000000000" w:firstRow="1" w:lastRow="0" w:firstColumn="0" w:lastColumn="0" w:oddVBand="0" w:evenVBand="0" w:oddHBand="0" w:evenHBand="0" w:firstRowFirstColumn="0" w:firstRowLastColumn="0" w:lastRowFirstColumn="0" w:lastRowLastColumn="0"/>
              <w:rPr>
                <w:rFonts w:ascii="Cambria" w:hAnsi="Cambria"/>
                <w:sz w:val="22"/>
                <w:szCs w:val="22"/>
              </w:rPr>
            </w:pPr>
            <w:r w:rsidRPr="008C57D6">
              <w:rPr>
                <w:rFonts w:ascii="Cambria" w:hAnsi="Cambria" w:cs="Times New Roman"/>
              </w:rPr>
              <w:t xml:space="preserve">© </w:t>
            </w:r>
            <w:r w:rsidRPr="0058144A">
              <w:rPr>
                <w:rFonts w:ascii="Cambria" w:hAnsi="Cambria" w:cs="Times New Roman"/>
              </w:rPr>
              <w:t>20</w:t>
            </w:r>
            <w:r w:rsidR="00794A20" w:rsidRPr="0058144A">
              <w:rPr>
                <w:rFonts w:ascii="Cambria" w:hAnsi="Cambria" w:cs="Times New Roman"/>
              </w:rPr>
              <w:t>2</w:t>
            </w:r>
            <w:r w:rsidR="008C57D6" w:rsidRPr="0058144A">
              <w:rPr>
                <w:rFonts w:ascii="Cambria" w:hAnsi="Cambria" w:cs="Times New Roman"/>
              </w:rPr>
              <w:t>5</w:t>
            </w:r>
            <w:r w:rsidRPr="0058144A">
              <w:rPr>
                <w:rFonts w:ascii="Cambria" w:hAnsi="Cambria" w:cs="Times New Roman"/>
              </w:rPr>
              <w:t xml:space="preserve"> </w:t>
            </w:r>
            <w:r w:rsidR="0058144A" w:rsidRPr="0058144A">
              <w:rPr>
                <w:rFonts w:ascii="Cambria" w:hAnsi="Cambria"/>
                <w:caps w:val="0"/>
              </w:rPr>
              <w:t>Andi Nur Rahmi</w:t>
            </w:r>
            <w:r w:rsidR="008C57D6" w:rsidRPr="0058144A">
              <w:rPr>
                <w:rFonts w:ascii="Cambria" w:hAnsi="Cambria"/>
              </w:rPr>
              <w:t>,</w:t>
            </w:r>
            <w:r w:rsidR="0058144A" w:rsidRPr="0058144A">
              <w:rPr>
                <w:rFonts w:ascii="Cambria" w:hAnsi="Cambria"/>
                <w:caps w:val="0"/>
              </w:rPr>
              <w:t xml:space="preserve"> Wa Ode Aprilia Per Maisuari, Sitti Nurhidayah Ilyas, Usman, Herlina, Rahayu.</w:t>
            </w:r>
            <w:r w:rsidR="008C57D6" w:rsidRPr="008C57D6">
              <w:rPr>
                <w:rFonts w:ascii="Cambria" w:hAnsi="Cambria"/>
              </w:rPr>
              <w:t xml:space="preserve"> </w:t>
            </w:r>
          </w:p>
          <w:p w14:paraId="05ACB155" w14:textId="77777777" w:rsidR="00623561" w:rsidRPr="00264B3F" w:rsidRDefault="00623561" w:rsidP="00623561">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8C57D6">
              <w:rPr>
                <w:rFonts w:ascii="Cambria" w:hAnsi="Cambria" w:cs="Times New Roman"/>
                <w:b w:val="0"/>
              </w:rPr>
              <w:t>Under the license CC BY-SA</w:t>
            </w:r>
            <w:r w:rsidRPr="00264B3F">
              <w:rPr>
                <w:rFonts w:ascii="Cambria" w:hAnsi="Cambria" w:cs="Times New Roman"/>
                <w:b w:val="0"/>
              </w:rPr>
              <w:t xml:space="preserve"> 4.0</w:t>
            </w:r>
          </w:p>
        </w:tc>
      </w:tr>
    </w:tbl>
    <w:p w14:paraId="023A397A" w14:textId="7DCA8F23" w:rsidR="00C21B72" w:rsidRPr="00FB1C2B" w:rsidRDefault="00AC4EDC" w:rsidP="003157F2">
      <w:pPr>
        <w:tabs>
          <w:tab w:val="left" w:pos="7066"/>
        </w:tabs>
        <w:spacing w:after="0" w:line="360" w:lineRule="auto"/>
        <w:jc w:val="both"/>
        <w:rPr>
          <w:rFonts w:ascii="Cambria" w:hAnsi="Cambria" w:cstheme="majorBidi"/>
          <w:sz w:val="24"/>
          <w:szCs w:val="24"/>
        </w:rPr>
      </w:pPr>
      <w:r w:rsidRPr="0068412C">
        <w:rPr>
          <w:rStyle w:val="tlid-translation"/>
          <w:rFonts w:ascii="Cambria" w:hAnsi="Cambria" w:cstheme="majorBidi"/>
          <w:b/>
          <w:bCs/>
          <w:sz w:val="28"/>
          <w:szCs w:val="24"/>
        </w:rPr>
        <w:lastRenderedPageBreak/>
        <w:t>Pendahuluan</w:t>
      </w:r>
      <w:r w:rsidR="001C5620">
        <w:rPr>
          <w:rFonts w:ascii="Cambria" w:hAnsi="Cambria" w:cs="Times New Roman"/>
          <w:sz w:val="24"/>
          <w:szCs w:val="24"/>
        </w:rPr>
        <w:tab/>
      </w:r>
    </w:p>
    <w:p w14:paraId="7194ADE5" w14:textId="61860167" w:rsidR="00D7655B" w:rsidRPr="00D7655B" w:rsidRDefault="00D7655B" w:rsidP="00633240">
      <w:pPr>
        <w:pStyle w:val="ListParagraph"/>
        <w:tabs>
          <w:tab w:val="left" w:pos="7650"/>
        </w:tabs>
        <w:spacing w:after="0" w:line="360" w:lineRule="auto"/>
        <w:ind w:left="0" w:right="18" w:firstLine="567"/>
        <w:jc w:val="both"/>
        <w:rPr>
          <w:rFonts w:ascii="Cambria" w:hAnsi="Cambria"/>
          <w:sz w:val="24"/>
          <w:szCs w:val="24"/>
        </w:rPr>
      </w:pPr>
      <w:r w:rsidRPr="00D7655B">
        <w:rPr>
          <w:rFonts w:ascii="Cambria" w:hAnsi="Cambria"/>
          <w:sz w:val="24"/>
          <w:szCs w:val="24"/>
        </w:rPr>
        <w:t>Anak-anak memiliki kebutuhan rumit yang mencakup dimensi fisik, sosial, psikologis, dan spiritual, berbeda dengan orang dewasa.</w:t>
      </w:r>
      <w:r w:rsidR="00633240">
        <w:rPr>
          <w:rFonts w:ascii="Cambria" w:hAnsi="Cambria"/>
          <w:sz w:val="24"/>
          <w:szCs w:val="24"/>
        </w:rPr>
        <w:t xml:space="preserve"> </w:t>
      </w:r>
      <w:r w:rsidR="00633240">
        <w:rPr>
          <w:rFonts w:ascii="Cambria" w:hAnsi="Cambria"/>
          <w:sz w:val="24"/>
          <w:szCs w:val="24"/>
        </w:rPr>
        <w:fldChar w:fldCharType="begin" w:fldLock="1"/>
      </w:r>
      <w:r w:rsidR="00633240">
        <w:rPr>
          <w:rFonts w:ascii="Cambria" w:hAnsi="Cambria"/>
          <w:sz w:val="24"/>
          <w:szCs w:val="24"/>
        </w:rPr>
        <w:instrText>ADDIN CSL_CITATION {"citationItems":[{"id":"ITEM-1","itemData":{"DOI":"10.20414/qawwam.v12i1.782","ISSN":"1978-9378","abstract":"Tujuan utama dari penelitian ini adalah untuk mengetahui lebih mendalam tentang pengaruh peran orang tua terhadap pembentukan sosial emosi anak-anak usia dini. Partisipan penelitian ini adalah para orang tua (ayah dan ibu) serta anak-anak yang duduk di bangku sekolah taman kanak- kanak di Kecamatan Ampenan. Metode penelitian ini adalah deskriptif kualitatif, yang meneliti tentang fenomena sosial. Proses pengumpulan data menggunakan angket, observasi, dan wawancara. Teknik analisis data menggunakan credibility, transferability, dependability, danconformability serta uji pakar psikologi anak. Hasil analisis menunjukkan bahwa ada pengaruh yang sangat signifikan peran orang tua terhadap pembentukan kepribadian dan sosial emosional anak-anak, yang berdampak pada kesuksesan dan kepribadian anak di masa dewasa.","author":[{"dropping-particle":"","family":"Khusniyah","given":"Nurul Lailatul","non-dropping-particle":"","parse-names":false,"suffix":""}],"container-title":"Qawwam","id":"ITEM-1","issue":"1","issued":{"date-parts":[["2018"]]},"page":"87-101","title":"Peran Orang Tua sebagai Pembentuk Emosional Sosial Anak","type":"article-journal","volume":"12"},"uris":["http://www.mendeley.com/documents/?uuid=d683e855-2d6f-42e0-83f9-11e86f843f59"]}],"mendeley":{"formattedCitation":"(Khusniyah, 2018)","plainTextFormattedCitation":"(Khusniyah, 2018)","previouslyFormattedCitation":"(Khusniyah, 2018)"},"properties":{"noteIndex":0},"schema":"https://github.com/citation-style-language/schema/raw/master/csl-citation.json"}</w:instrText>
      </w:r>
      <w:r w:rsidR="00633240">
        <w:rPr>
          <w:rFonts w:ascii="Cambria" w:hAnsi="Cambria"/>
          <w:sz w:val="24"/>
          <w:szCs w:val="24"/>
        </w:rPr>
        <w:fldChar w:fldCharType="separate"/>
      </w:r>
      <w:r w:rsidR="00633240" w:rsidRPr="00633240">
        <w:rPr>
          <w:rFonts w:ascii="Cambria" w:hAnsi="Cambria"/>
          <w:noProof/>
          <w:sz w:val="24"/>
          <w:szCs w:val="24"/>
        </w:rPr>
        <w:t>(Khusniyah, 2018)</w:t>
      </w:r>
      <w:r w:rsidR="00633240">
        <w:rPr>
          <w:rFonts w:ascii="Cambria" w:hAnsi="Cambria"/>
          <w:sz w:val="24"/>
          <w:szCs w:val="24"/>
        </w:rPr>
        <w:fldChar w:fldCharType="end"/>
      </w:r>
      <w:r w:rsidR="00633240">
        <w:rPr>
          <w:rFonts w:ascii="Cambria" w:hAnsi="Cambria"/>
          <w:sz w:val="24"/>
          <w:szCs w:val="24"/>
        </w:rPr>
        <w:t xml:space="preserve"> </w:t>
      </w:r>
      <w:r w:rsidRPr="00D7655B">
        <w:rPr>
          <w:rFonts w:ascii="Cambria" w:hAnsi="Cambria"/>
          <w:sz w:val="24"/>
          <w:szCs w:val="24"/>
        </w:rPr>
        <w:t>mengartikan anak usia dini adalah rentang waktu sejak lahir hingga usia enam tahun, yang merupakan fase penting dalam membentuk kepribadian dan karakter anak. Masa perkembangan ini ditandai dengan pertumbuhan dan kemajuan yang pesat, menekankan perlunya rangsangan dan dukungan sekaligus menjaganya dari pengaruh luar. Pembahasan hak dan perlindungan anak juga tertuang dalam Undang-Undang Nomor 35 Tahun 2014 yang merangkum hak, kewajiban, dan upaya perlindungan anak. Undang-undang ini menggambarkan peran wali, dan keluarga dalam menjamin kesejahteraan anak secara holistik</w:t>
      </w:r>
      <w:r w:rsidR="00633240">
        <w:rPr>
          <w:rFonts w:ascii="Cambria" w:hAnsi="Cambria"/>
          <w:sz w:val="24"/>
          <w:szCs w:val="24"/>
        </w:rPr>
        <w:t xml:space="preserve">. </w:t>
      </w:r>
    </w:p>
    <w:p w14:paraId="6FE030D6" w14:textId="1EDB1F73" w:rsidR="00D7655B" w:rsidRPr="00D7655B" w:rsidRDefault="00D7655B" w:rsidP="003157F2">
      <w:pPr>
        <w:pStyle w:val="ListParagraph"/>
        <w:tabs>
          <w:tab w:val="left" w:pos="7650"/>
        </w:tabs>
        <w:spacing w:line="360" w:lineRule="auto"/>
        <w:ind w:left="0" w:right="18" w:firstLine="567"/>
        <w:jc w:val="both"/>
        <w:rPr>
          <w:rFonts w:ascii="Cambria" w:hAnsi="Cambria"/>
          <w:sz w:val="24"/>
          <w:szCs w:val="24"/>
        </w:rPr>
      </w:pPr>
      <w:r w:rsidRPr="00D7655B">
        <w:rPr>
          <w:rFonts w:ascii="Cambria" w:hAnsi="Cambria"/>
          <w:sz w:val="24"/>
          <w:szCs w:val="24"/>
        </w:rPr>
        <w:t>Berbagai bentuk kekerasan juga terjadi pada anak-anak yang terkena dampak dari lingkungannya, penyandang disabilitas, dan aktivitas spesifik yang disebutkan dalam insiden kekerasan. Hal ini menggarisbawahi sifat ganda dari status anak mereka adalah kontributor yang sangat berharga bagi negara namun sangat rentan</w:t>
      </w:r>
      <w:r w:rsidR="006B5DE8">
        <w:rPr>
          <w:rFonts w:ascii="Cambria" w:hAnsi="Cambria"/>
          <w:sz w:val="24"/>
          <w:szCs w:val="24"/>
        </w:rPr>
        <w:t xml:space="preserve"> </w:t>
      </w:r>
      <w:r w:rsidRPr="00D7655B">
        <w:rPr>
          <w:rFonts w:ascii="Cambria" w:hAnsi="Cambria"/>
          <w:sz w:val="24"/>
          <w:szCs w:val="24"/>
        </w:rPr>
        <w:t xml:space="preserve">terhadap berbagai kejadian selama </w:t>
      </w:r>
      <w:r w:rsidR="006B5DE8">
        <w:rPr>
          <w:rFonts w:ascii="Cambria" w:hAnsi="Cambria"/>
          <w:sz w:val="24"/>
          <w:szCs w:val="24"/>
        </w:rPr>
        <w:t>ber</w:t>
      </w:r>
      <w:r w:rsidRPr="00D7655B">
        <w:rPr>
          <w:rFonts w:ascii="Cambria" w:hAnsi="Cambria"/>
          <w:sz w:val="24"/>
          <w:szCs w:val="24"/>
        </w:rPr>
        <w:t>tahun-tahun pertumbuhan mereka ketika</w:t>
      </w:r>
      <w:r w:rsidR="006B5DE8">
        <w:rPr>
          <w:rFonts w:ascii="Cambria" w:hAnsi="Cambria"/>
          <w:sz w:val="24"/>
          <w:szCs w:val="24"/>
        </w:rPr>
        <w:t xml:space="preserve"> </w:t>
      </w:r>
      <w:r w:rsidRPr="00D7655B">
        <w:rPr>
          <w:rFonts w:ascii="Cambria" w:hAnsi="Cambria"/>
          <w:sz w:val="24"/>
          <w:szCs w:val="24"/>
        </w:rPr>
        <w:t>menyerap pelajaran dari lingkungan sekitar. Dampak lingkungan sekitar anak terhadap pertumbuhan dan perkembangannya sangat besar</w:t>
      </w:r>
      <w:r w:rsidR="006B5DE8">
        <w:rPr>
          <w:rFonts w:ascii="Cambria" w:hAnsi="Cambria"/>
          <w:sz w:val="24"/>
          <w:szCs w:val="24"/>
        </w:rPr>
        <w:t xml:space="preserve">. </w:t>
      </w:r>
      <w:r w:rsidRPr="00D7655B">
        <w:rPr>
          <w:rFonts w:ascii="Cambria" w:hAnsi="Cambria"/>
          <w:sz w:val="24"/>
          <w:szCs w:val="24"/>
        </w:rPr>
        <w:t xml:space="preserve">Meskipun beberapa lingkungan memberikan keamanan dan kehangatan, lingkungan lain dapat memberikan pengaruh negatif </w:t>
      </w:r>
      <w:r w:rsidR="00633240">
        <w:rPr>
          <w:rFonts w:ascii="Cambria" w:hAnsi="Cambria"/>
          <w:sz w:val="24"/>
          <w:szCs w:val="24"/>
        </w:rPr>
        <w:fldChar w:fldCharType="begin" w:fldLock="1"/>
      </w:r>
      <w:r w:rsidR="00633240">
        <w:rPr>
          <w:rFonts w:ascii="Cambria" w:hAnsi="Cambria"/>
          <w:sz w:val="24"/>
          <w:szCs w:val="24"/>
        </w:rPr>
        <w:instrText>ADDIN CSL_CITATION {"citationItems":[{"id":"ITEM-1","itemData":{"DOI":"10.1177/08862605211022062","ISSN":"15526518","PMID":"34130527","abstract":"The topic of school bullying has become an important issue over the world. Being in disadvantaged situations of fathers’ absence, prior research suggested that left-behind children (LBC) with absent fathers in China are more vulnerable to get involved in school bullying (bullying or being bullied). In addition, fathers’ absence brings much pressure to single stay-at-home mothers, leading to more maternal psychologically controlling parenting. Following a three-wave longitudinal design, this study aimed to examine the developmental relationship between maternal psychological control and father-absent LBC’s bullying/victimization as well as its mechanism. A total of 348 father-absent LBC aged 7–11 years in China completed a battery of questionnaires at three-time points. The results indicated that there are reciprocal effects between maternal psychological control and father-absent LBC’s bullying/victimization. Specifically, maternal psychological control at T1 predicted father-absent LBC’s victimization at T2; children’s victimization at T2 predicted maternal psychological control at T3; maternal psychological control predicted later children’s bullying perpetration stably from T1 to T2 and from T2 to T3; children’s bullying at T2 predicted maternal psychological control at T3. Two vicious circles happened in the above relationships. Current findings highlight the stronger effects of mothers’ negative parenting on children’s school bullying, which bring inspiration for future family education and school intervention.","author":[{"dropping-particle":"","family":"Wu","given":"Wei","non-dropping-particle":"","parse-names":false,"suffix":""},{"dropping-particle":"","family":"Ding","given":"Wan","non-dropping-particle":"","parse-names":false,"suffix":""},{"dropping-particle":"","family":"Xie","given":"Ruibo","non-dropping-particle":"","parse-names":false,"suffix":""},{"dropping-particle":"","family":"Tan","given":"Deqin","non-dropping-particle":"","parse-names":false,"suffix":""},{"dropping-particle":"","family":"Wang","given":"Die","non-dropping-particle":"","parse-names":false,"suffix":""},{"dropping-particle":"","family":"Sun","given":"Binghai","non-dropping-particle":"","parse-names":false,"suffix":""},{"dropping-particle":"","family":"Li","given":"Weijian","non-dropping-particle":"","parse-names":false,"suffix":""}],"container-title":"Journal of Interpersonal Violence","id":"ITEM-1","issue":"17-18","issued":{"date-parts":[["2022"]]},"page":"NP15925-NP15943","title":"Bidirectional Longitudinal Relationships between Maternal Psychological Control and Bullying/Victimization among Father-Absent Left-Behind Children in China","type":"article-journal","volume":"37"},"uris":["http://www.mendeley.com/documents/?uuid=3a6be348-4d11-4622-b5ee-544d8abce903"]}],"mendeley":{"formattedCitation":"(Wu et al., 2022)","plainTextFormattedCitation":"(Wu et al., 2022)","previouslyFormattedCitation":"(Wu et al., 2022)"},"properties":{"noteIndex":0},"schema":"https://github.com/citation-style-language/schema/raw/master/csl-citation.json"}</w:instrText>
      </w:r>
      <w:r w:rsidR="00633240">
        <w:rPr>
          <w:rFonts w:ascii="Cambria" w:hAnsi="Cambria"/>
          <w:sz w:val="24"/>
          <w:szCs w:val="24"/>
        </w:rPr>
        <w:fldChar w:fldCharType="separate"/>
      </w:r>
      <w:r w:rsidR="00633240" w:rsidRPr="00633240">
        <w:rPr>
          <w:rFonts w:ascii="Cambria" w:hAnsi="Cambria"/>
          <w:noProof/>
          <w:sz w:val="24"/>
          <w:szCs w:val="24"/>
        </w:rPr>
        <w:t>(Wu et al., 2022)</w:t>
      </w:r>
      <w:r w:rsidR="00633240">
        <w:rPr>
          <w:rFonts w:ascii="Cambria" w:hAnsi="Cambria"/>
          <w:sz w:val="24"/>
          <w:szCs w:val="24"/>
        </w:rPr>
        <w:fldChar w:fldCharType="end"/>
      </w:r>
      <w:r w:rsidR="00633240">
        <w:rPr>
          <w:rFonts w:ascii="Cambria" w:hAnsi="Cambria"/>
          <w:sz w:val="24"/>
          <w:szCs w:val="24"/>
        </w:rPr>
        <w:t>.</w:t>
      </w:r>
    </w:p>
    <w:p w14:paraId="69D25EB3" w14:textId="5F6D5D54" w:rsidR="00D7655B" w:rsidRPr="00D7655B" w:rsidRDefault="00D7655B" w:rsidP="003157F2">
      <w:pPr>
        <w:pStyle w:val="ListParagraph"/>
        <w:tabs>
          <w:tab w:val="left" w:pos="7650"/>
        </w:tabs>
        <w:spacing w:line="360" w:lineRule="auto"/>
        <w:ind w:left="0" w:right="18" w:firstLine="567"/>
        <w:jc w:val="both"/>
        <w:rPr>
          <w:rFonts w:ascii="Cambria" w:hAnsi="Cambria"/>
          <w:color w:val="000000"/>
          <w:sz w:val="24"/>
          <w:szCs w:val="24"/>
        </w:rPr>
      </w:pPr>
      <w:r w:rsidRPr="00D7655B">
        <w:rPr>
          <w:rFonts w:ascii="Cambria" w:hAnsi="Cambria"/>
          <w:sz w:val="24"/>
          <w:szCs w:val="24"/>
        </w:rPr>
        <w:t>Agresi anak muncul sebagai isu yang memprihatinkan dalam konteks ini dan menjadi subjek diskusi yang menonjol. Urgensi seputar kekerasan terhadap anak di Indonesia semakin menekankan pentingnya perhatian dan intervensi segera</w:t>
      </w:r>
      <w:r w:rsidRPr="00D7655B">
        <w:rPr>
          <w:rFonts w:ascii="Cambria" w:hAnsi="Cambria"/>
          <w:color w:val="000000"/>
          <w:sz w:val="24"/>
          <w:szCs w:val="24"/>
        </w:rPr>
        <w:t>. Prevalensi kekerasan terhadap anak menjadi topik yang</w:t>
      </w:r>
      <w:r w:rsidR="00CD7D68">
        <w:rPr>
          <w:rFonts w:ascii="Cambria" w:hAnsi="Cambria"/>
          <w:color w:val="000000"/>
          <w:sz w:val="24"/>
          <w:szCs w:val="24"/>
        </w:rPr>
        <w:t xml:space="preserve"> </w:t>
      </w:r>
      <w:r w:rsidRPr="00D7655B">
        <w:rPr>
          <w:rFonts w:ascii="Cambria" w:hAnsi="Cambria"/>
          <w:color w:val="000000"/>
          <w:sz w:val="24"/>
          <w:szCs w:val="24"/>
        </w:rPr>
        <w:t>ramai diperbincangkan di berbagai media, baik media cetak, elektronik, maupun media sosial. Data yang bersumber dari Kementerian Pemberdayaan Perempuan dan Perlindungan Anak (PPPA), sebagaimana disoroti dalam artikel</w:t>
      </w:r>
      <w:r w:rsidR="001B5CCC">
        <w:rPr>
          <w:rFonts w:ascii="Cambria" w:hAnsi="Cambria"/>
          <w:color w:val="000000"/>
          <w:sz w:val="24"/>
          <w:szCs w:val="24"/>
        </w:rPr>
        <w:t xml:space="preserve"> </w:t>
      </w:r>
      <w:r w:rsidR="001B5CCC">
        <w:rPr>
          <w:rFonts w:ascii="Cambria" w:hAnsi="Cambria"/>
          <w:color w:val="000000"/>
          <w:sz w:val="24"/>
          <w:szCs w:val="24"/>
        </w:rPr>
        <w:fldChar w:fldCharType="begin" w:fldLock="1"/>
      </w:r>
      <w:r w:rsidR="001B5CCC">
        <w:rPr>
          <w:rFonts w:ascii="Cambria" w:hAnsi="Cambria"/>
          <w:color w:val="000000"/>
          <w:sz w:val="24"/>
          <w:szCs w:val="24"/>
        </w:rPr>
        <w:instrText>ADDIN CSL_CITATION {"citationItems":[{"id":"ITEM-1","itemData":{"DOI":"10.14238/sp11.3.2009.149-54","ISSN":"0854-7823","abstract":"Latar belakang. Gangguan tidur dinilai dari gangguan dalam jumlah, kualitas, atau waktu tidur. Gangguan tidur banyak ditemukan pada remaja (73,4%), namun belum banyak dilakukan di Indonesia.Tujuan. Mengetahui prevalensi gangguan tidur pada remaja usia 12-15 tahun di SLTP “X”, Kelurahan Jati, Jakarta Timur.Metode. Studi potong lintang dilakukan terhadap 140 pelajar SLTPN 92 di Kelurahan Jati, Jakarta Timur pada bulan Mei 2009, dengan teknik stratified purposive sampling. Pengambilan data dilakukan menggunakan kuesioner Sleep Disturbance Scale for Children (SDSC) yang diisi secara self-administered oleh orang tua beserta anak di rumah.Hasil. Prevalensi gangguan tidur didapatkan 62,9%, dengan gangguan transisi bangun-tidur sebagai jenis gangguan yang paling sering ditemui. Separuh subjek memiliki perbedaan waktu bangun antara hari sekolah dengan hari libur, 72,9% memiliki perbedaan waktu tidur yang tidak signifikan. Separuh subjek tidur cukup selama hari sekolah, dan 65% di hari libur. Aktivitas yang menenangkan sebelum tidur dilakukan oleh 73,6% subjek. Uji kemaknaan menunjukkan hubungan antara gangguan tidur dengan durasi tidur di hari sekolah dan aktivitas di tempat tidur (p&lt;0,05). Tidak ada hubungan antara perbedaan waktu bangun atau tidur hari sekolah dengan hari libur, durasi tidur di hari libur, kebiasaan konsumsi minuman berkafein, dan lingkungan dengan gangguan tidur (p&lt;0,05).Kesimpulan. Gangguan tidur banyak ditemukan pada remaja usia 12-15 tahun. Sleep Disturbance Scale for Children dapat digunakan sebagai uji tapis dalam mendeteksi gangguan tidur pada remaja","author":[{"dropping-particle":"","family":"Haryono","given":"Adelina","non-dropping-particle":"","parse-names":false,"suffix":""},{"dropping-particle":"","family":"Rindiarti","given":"Almitra","non-dropping-particle":"","parse-names":false,"suffix":""},{"dropping-particle":"","family":"Arianti","given":"Alia","non-dropping-particle":"","parse-names":false,"suffix":""},{"dropping-particle":"","family":"Pawitri","given":"Anandika","non-dropping-particle":"","parse-names":false,"suffix":""},{"dropping-particle":"","family":"Ushuluddin","given":"Achmad","non-dropping-particle":"","parse-names":false,"suffix":""},{"dropping-particle":"","family":"Setiawati","given":"Amalia","non-dropping-particle":"","parse-names":false,"suffix":""},{"dropping-particle":"","family":"Reza","given":"Aditia","non-dropping-particle":"","parse-names":false,"suffix":""},{"dropping-particle":"","family":"Wawolumaja","given":"Corrie W.","non-dropping-particle":"","parse-names":false,"suffix":""},{"dropping-particle":"","family":"Sekartini","given":"Rini","non-dropping-particle":"","parse-names":false,"suffix":""}],"container-title":"Sari Pediatri","id":"ITEM-1","issue":"3","issued":{"date-parts":[["2016"]]},"page":"149","title":"Prevalensi Gangguan Tidur pada Remaja Usia 12-15 Tahun di Sekolah Lanjutan Tingkat Pertama","type":"article-journal","volume":"11"},"uris":["http://www.mendeley.com/documents/?uuid=a5d78f2a-e4f7-49bc-82d1-dc622fdb95cf"]}],"mendeley":{"formattedCitation":"(Haryono et al., 2016)","plainTextFormattedCitation":"(Haryono et al., 2016)","previouslyFormattedCitation":"(Haryono et al., 2016)"},"properties":{"noteIndex":0},"schema":"https://github.com/citation-style-language/schema/raw/master/csl-citation.json"}</w:instrText>
      </w:r>
      <w:r w:rsidR="001B5CCC">
        <w:rPr>
          <w:rFonts w:ascii="Cambria" w:hAnsi="Cambria"/>
          <w:color w:val="000000"/>
          <w:sz w:val="24"/>
          <w:szCs w:val="24"/>
        </w:rPr>
        <w:fldChar w:fldCharType="separate"/>
      </w:r>
      <w:r w:rsidR="001B5CCC" w:rsidRPr="001B5CCC">
        <w:rPr>
          <w:rFonts w:ascii="Cambria" w:hAnsi="Cambria"/>
          <w:noProof/>
          <w:color w:val="000000"/>
          <w:sz w:val="24"/>
          <w:szCs w:val="24"/>
        </w:rPr>
        <w:t>(Haryono et al., 2016)</w:t>
      </w:r>
      <w:r w:rsidR="001B5CCC">
        <w:rPr>
          <w:rFonts w:ascii="Cambria" w:hAnsi="Cambria"/>
          <w:color w:val="000000"/>
          <w:sz w:val="24"/>
          <w:szCs w:val="24"/>
        </w:rPr>
        <w:fldChar w:fldCharType="end"/>
      </w:r>
      <w:r w:rsidRPr="00D7655B">
        <w:rPr>
          <w:rFonts w:ascii="Cambria" w:hAnsi="Cambria"/>
          <w:color w:val="000000"/>
          <w:sz w:val="24"/>
          <w:szCs w:val="24"/>
        </w:rPr>
        <w:t xml:space="preserve"> mengungkapkan angka mengejutkan yaitu sebanyak 21.241 anak menjadi korban kekerasan dalam rumah tangga pada tahun 2022. Statistik yang mengkhawatirkan ini mencakup berbagai bentuk kekerasan</w:t>
      </w:r>
      <w:r w:rsidR="006B5DE8">
        <w:rPr>
          <w:rFonts w:ascii="Cambria" w:hAnsi="Cambria"/>
          <w:color w:val="000000"/>
          <w:sz w:val="24"/>
          <w:szCs w:val="24"/>
        </w:rPr>
        <w:t>;</w:t>
      </w:r>
      <w:r w:rsidRPr="00D7655B">
        <w:rPr>
          <w:rFonts w:ascii="Cambria" w:hAnsi="Cambria"/>
          <w:color w:val="000000"/>
          <w:sz w:val="24"/>
          <w:szCs w:val="24"/>
        </w:rPr>
        <w:t xml:space="preserve"> kekerasan fisik, kekerasan psikologis, pelecehan seksual, penelantaran, perdagangan manusia, dan eksploitasi. Secara spesifik, jumlah anak yang mengalami kekerasan seksual mencapai 9.588 anak, dan 4.162 anak mengalami kekerasan psikologis sepanjang tahun 2022. Selain itu, sebanyak 3.746 anak dilaporkan mengalami kekerasan fisik. Angka-angka yang menyedihkan ini menggarisbawahi pentingnya</w:t>
      </w:r>
      <w:r w:rsidR="006B5DE8">
        <w:rPr>
          <w:rFonts w:ascii="Cambria" w:hAnsi="Cambria"/>
          <w:color w:val="000000"/>
          <w:sz w:val="24"/>
          <w:szCs w:val="24"/>
        </w:rPr>
        <w:t xml:space="preserve"> </w:t>
      </w:r>
      <w:r w:rsidRPr="00D7655B">
        <w:rPr>
          <w:rFonts w:ascii="Cambria" w:hAnsi="Cambria"/>
          <w:color w:val="000000"/>
          <w:sz w:val="24"/>
          <w:szCs w:val="24"/>
        </w:rPr>
        <w:t xml:space="preserve">mengatasi berbagai aspek kekerasan terhadap anak. Selain itu, terdapat tambahan 1.269 anak yang mengalami </w:t>
      </w:r>
      <w:r w:rsidRPr="00D7655B">
        <w:rPr>
          <w:rFonts w:ascii="Cambria" w:hAnsi="Cambria"/>
          <w:color w:val="000000"/>
          <w:sz w:val="24"/>
          <w:szCs w:val="24"/>
        </w:rPr>
        <w:lastRenderedPageBreak/>
        <w:t>penelantaran</w:t>
      </w:r>
      <w:r w:rsidR="006B5DE8">
        <w:rPr>
          <w:rFonts w:ascii="Cambria" w:hAnsi="Cambria"/>
          <w:color w:val="000000"/>
          <w:sz w:val="24"/>
          <w:szCs w:val="24"/>
        </w:rPr>
        <w:t>.</w:t>
      </w:r>
      <w:r w:rsidRPr="00D7655B">
        <w:rPr>
          <w:rFonts w:ascii="Cambria" w:hAnsi="Cambria"/>
          <w:color w:val="000000"/>
          <w:sz w:val="24"/>
          <w:szCs w:val="24"/>
        </w:rPr>
        <w:t xml:space="preserve"> </w:t>
      </w:r>
      <w:r w:rsidR="006B5DE8" w:rsidRPr="00D7655B">
        <w:rPr>
          <w:rFonts w:ascii="Cambria" w:hAnsi="Cambria"/>
          <w:color w:val="000000"/>
          <w:sz w:val="24"/>
          <w:szCs w:val="24"/>
        </w:rPr>
        <w:t>S</w:t>
      </w:r>
      <w:r w:rsidRPr="00D7655B">
        <w:rPr>
          <w:rFonts w:ascii="Cambria" w:hAnsi="Cambria"/>
          <w:color w:val="000000"/>
          <w:sz w:val="24"/>
          <w:szCs w:val="24"/>
        </w:rPr>
        <w:t>edangkan</w:t>
      </w:r>
      <w:r w:rsidR="006B5DE8">
        <w:rPr>
          <w:rFonts w:ascii="Cambria" w:hAnsi="Cambria"/>
          <w:color w:val="000000"/>
          <w:sz w:val="24"/>
          <w:szCs w:val="24"/>
        </w:rPr>
        <w:t>,</w:t>
      </w:r>
      <w:r w:rsidRPr="00D7655B">
        <w:rPr>
          <w:rFonts w:ascii="Cambria" w:hAnsi="Cambria"/>
          <w:color w:val="000000"/>
          <w:sz w:val="24"/>
          <w:szCs w:val="24"/>
        </w:rPr>
        <w:t xml:space="preserve"> 219 anak di Indonesia menjadi korban perdagangan orang melalui tindak pidana (TPPO). </w:t>
      </w:r>
    </w:p>
    <w:p w14:paraId="4687F628" w14:textId="6434365B" w:rsidR="00D7655B" w:rsidRPr="00D7655B" w:rsidRDefault="00D7655B" w:rsidP="003157F2">
      <w:pPr>
        <w:pStyle w:val="ListParagraph"/>
        <w:tabs>
          <w:tab w:val="left" w:pos="7650"/>
        </w:tabs>
        <w:spacing w:line="360" w:lineRule="auto"/>
        <w:ind w:left="0" w:right="18" w:firstLine="567"/>
        <w:jc w:val="both"/>
        <w:rPr>
          <w:rFonts w:ascii="Cambria" w:hAnsi="Cambria"/>
          <w:color w:val="000000"/>
          <w:sz w:val="24"/>
          <w:szCs w:val="24"/>
        </w:rPr>
      </w:pPr>
      <w:r w:rsidRPr="00D7655B">
        <w:rPr>
          <w:rFonts w:ascii="Cambria" w:hAnsi="Cambria"/>
          <w:color w:val="000000"/>
          <w:sz w:val="24"/>
          <w:szCs w:val="24"/>
        </w:rPr>
        <w:t>Pada tahun yang sama, 216 anak menjadi korban eksploitasi, sehingga menambah angka statistik yang menyedihkan. Sepanjang tahun 2022, terdapat 2.041 anak yang mengalami berbagai bentuk kekerasan, hal ini menunjukkan bahwa permasalahan ini sangat luas</w:t>
      </w:r>
      <w:r w:rsidR="001B5CCC">
        <w:rPr>
          <w:rFonts w:ascii="Cambria" w:hAnsi="Cambria"/>
          <w:color w:val="000000"/>
          <w:sz w:val="24"/>
          <w:szCs w:val="24"/>
        </w:rPr>
        <w:fldChar w:fldCharType="begin" w:fldLock="1"/>
      </w:r>
      <w:r w:rsidR="0079042A">
        <w:rPr>
          <w:rFonts w:ascii="Cambria" w:hAnsi="Cambria"/>
          <w:color w:val="000000"/>
          <w:sz w:val="24"/>
          <w:szCs w:val="24"/>
        </w:rPr>
        <w:instrText>ADDIN CSL_CITATION {"citationItems":[{"id":"ITEM-1","itemData":{"DOI":"10.31004/obsesi.v5i1.668","ISSN":"2356-1327","abstract":"Karies gigi merupakan gangguan kesehatan gigi yang paling sering terjadi pada anak usia dini. Karies gigi menyebabkan gigi menjadi keropos, berlubang, patah, sehingga mengakibatkan pertumbuhan kurang maksimal. Penelitian bertujuan menganalis hubungan faktor pengetahuan ibu, kebiasaan menggosok gigi dan kebiasaan konsumsi makanan manis dengan kejadian karies gigi anak usia dini. Penelitian ini merupakan observasional analitik dengan desain cross sectional. Populasi penelitian semua siswa dan orang tua siswa di TK Melati Dharma yang berjumlah 98 siswa dan 98 orang tua dengan menggunakan teknik total sampling. Alat pengumpulan data berupa kuesioner dan observasi. Analisa data univariat dan bivariat dengan uji chi-square. Hasil penelitian didapatkan sebagian besar pengetahuan ibu kurang tentang kebersihan gigi dan mulut, kebiasaan anak menggosok gigi tidak baik, anak terbiasa mengkonsumsi makanan manis dan sebagian besar anak menderita karies gigi. Berdasarkan uji chi-square terdapat hubungan signifikan antara pengetahuan ibu tentang kesehatan gigi dan mulut, kebiasaan menggosok gigi dan kebiasaan konsumsi makanan manis  dengan kejadian karies gigi.","author":[{"dropping-particle":"","family":"Afrinis","given":"Nur","non-dropping-particle":"","parse-names":false,"suffix":""},{"dropping-particle":"","family":"Indrawati","given":"Indrawati","non-dropping-particle":"","parse-names":false,"suffix":""},{"dropping-particle":"","family":"Farizah","given":"Nur","non-dropping-particle":"","parse-names":false,"suffix":""}],"container-title":"Jurnal Obsesi : Jurnal Pendidikan Anak Usia Dini","id":"ITEM-1","issue":"1","issued":{"date-parts":[["2020"]]},"page":"763","title":"Analisis Faktor yang Berhubungan dengan Kejadian Karies Gigi Anak Usia Dini","type":"article-journal","volume":"5"},"uris":["http://www.mendeley.com/documents/?uuid=a33716c8-f8e6-4c75-9170-5dccf5de5b50"]}],"mendeley":{"formattedCitation":"(Afrinis et al., 2020)","plainTextFormattedCitation":"(Afrinis et al., 2020)","previouslyFormattedCitation":"(Afrinis et al., 2020)"},"properties":{"noteIndex":0},"schema":"https://github.com/citation-style-language/schema/raw/master/csl-citation.json"}</w:instrText>
      </w:r>
      <w:r w:rsidR="001B5CCC">
        <w:rPr>
          <w:rFonts w:ascii="Cambria" w:hAnsi="Cambria"/>
          <w:color w:val="000000"/>
          <w:sz w:val="24"/>
          <w:szCs w:val="24"/>
        </w:rPr>
        <w:fldChar w:fldCharType="separate"/>
      </w:r>
      <w:r w:rsidR="001B5CCC" w:rsidRPr="001B5CCC">
        <w:rPr>
          <w:rFonts w:ascii="Cambria" w:hAnsi="Cambria"/>
          <w:noProof/>
          <w:color w:val="000000"/>
          <w:sz w:val="24"/>
          <w:szCs w:val="24"/>
        </w:rPr>
        <w:t>(Afrinis et al., 2020)</w:t>
      </w:r>
      <w:r w:rsidR="001B5CCC">
        <w:rPr>
          <w:rFonts w:ascii="Cambria" w:hAnsi="Cambria"/>
          <w:color w:val="000000"/>
          <w:sz w:val="24"/>
          <w:szCs w:val="24"/>
        </w:rPr>
        <w:fldChar w:fldCharType="end"/>
      </w:r>
      <w:r w:rsidR="001B5CCC">
        <w:rPr>
          <w:rFonts w:ascii="Cambria" w:hAnsi="Cambria"/>
          <w:color w:val="000000"/>
          <w:sz w:val="24"/>
          <w:szCs w:val="24"/>
        </w:rPr>
        <w:t xml:space="preserve">. </w:t>
      </w:r>
      <w:r w:rsidRPr="00D7655B">
        <w:rPr>
          <w:rFonts w:ascii="Cambria" w:hAnsi="Cambria"/>
          <w:color w:val="000000"/>
          <w:sz w:val="24"/>
          <w:szCs w:val="24"/>
        </w:rPr>
        <w:t xml:space="preserve">Pelecehan terhadap anak jelas melampaui batasan usia, karena jumlah insiden yang dilaporkan terus meningkat seiring berjalannya waktu. Informasi yang dikumpulkan dari </w:t>
      </w:r>
      <w:r w:rsidR="006B5DE8">
        <w:rPr>
          <w:rFonts w:ascii="Cambria" w:hAnsi="Cambria"/>
          <w:color w:val="000000"/>
          <w:sz w:val="24"/>
          <w:szCs w:val="24"/>
        </w:rPr>
        <w:t>(</w:t>
      </w:r>
      <w:r w:rsidRPr="00D7655B">
        <w:rPr>
          <w:rFonts w:ascii="Cambria" w:hAnsi="Cambria"/>
          <w:color w:val="000000"/>
          <w:sz w:val="24"/>
          <w:szCs w:val="24"/>
        </w:rPr>
        <w:t>Simfoni PPA</w:t>
      </w:r>
      <w:r w:rsidR="006B5DE8">
        <w:rPr>
          <w:rFonts w:ascii="Cambria" w:hAnsi="Cambria"/>
          <w:color w:val="000000"/>
          <w:sz w:val="24"/>
          <w:szCs w:val="24"/>
        </w:rPr>
        <w:t>)</w:t>
      </w:r>
      <w:r w:rsidRPr="00D7655B">
        <w:rPr>
          <w:rFonts w:ascii="Cambria" w:hAnsi="Cambria"/>
          <w:color w:val="000000"/>
          <w:sz w:val="24"/>
          <w:szCs w:val="24"/>
        </w:rPr>
        <w:t xml:space="preserve"> sebuah sistem informasi</w:t>
      </w:r>
      <w:r w:rsidRPr="006B5DE8">
        <w:rPr>
          <w:rFonts w:ascii="Cambria" w:hAnsi="Cambria"/>
          <w:i/>
          <w:iCs/>
          <w:color w:val="000000"/>
          <w:sz w:val="24"/>
          <w:szCs w:val="24"/>
        </w:rPr>
        <w:t xml:space="preserve"> online </w:t>
      </w:r>
      <w:r w:rsidRPr="00D7655B">
        <w:rPr>
          <w:rFonts w:ascii="Cambria" w:hAnsi="Cambria"/>
          <w:color w:val="000000"/>
          <w:sz w:val="24"/>
          <w:szCs w:val="24"/>
        </w:rPr>
        <w:t>yang didedikasikan untuk perlindungan perempuan dan anak, mengungkapkan adanya tren yang memprihatinkan. Pada tahun 2019, terdapat 12.285 anak yang menjadi korban kekerasan, angka ini sedikit meningkat menjadi 12.425 pada tahun 2020. Sayangnya, jumlah tersebut terus meningkat, dan diperkirakan akan terjadi lonjakan signifikan pada tahun 2022, yang mengakibatkan total korban yang menyedihkan adalah 15.972 orang</w:t>
      </w:r>
      <w:r w:rsidR="00CF2BE4">
        <w:rPr>
          <w:rFonts w:ascii="Cambria" w:hAnsi="Cambria"/>
          <w:color w:val="000000"/>
          <w:sz w:val="24"/>
          <w:szCs w:val="24"/>
        </w:rPr>
        <w:t xml:space="preserve"> </w:t>
      </w:r>
      <w:r w:rsidR="00633240">
        <w:rPr>
          <w:rFonts w:ascii="Cambria" w:hAnsi="Cambria"/>
          <w:color w:val="000000"/>
          <w:sz w:val="24"/>
          <w:szCs w:val="24"/>
        </w:rPr>
        <w:fldChar w:fldCharType="begin" w:fldLock="1"/>
      </w:r>
      <w:r w:rsidR="00633240">
        <w:rPr>
          <w:rFonts w:ascii="Cambria" w:hAnsi="Cambria"/>
          <w:color w:val="000000"/>
          <w:sz w:val="24"/>
          <w:szCs w:val="24"/>
        </w:rPr>
        <w:instrText>ADDIN CSL_CITATION {"citationItems":[{"id":"ITEM-1","itemData":{"abstract":"Penelitian ini mengkaji Dampak Kekerasan Seksual pada Anak terhadap Perkembangan Hubungan Sosial.\nTujuannya untuk menjelaskan dampak kekerasan seksual terhadap perkembangan hubungan sosial anak, serta\nupaya orang tua dan masyarakat dalam melindungi korban. Metode yang digunakan adalah studi kasus kualitatif,\ndengan eksplorasi peristiwa secara mendalam. Subjeknya meliputi orang tua korban, aparat desa, tokoh agama,\ndan penegak hukum. Instrumen berupa observasi, wawancara, dan dokumentasi. Hasil penelitian menunjukkan\nbahwa dampak kekerasan seksual meliputi psikologis dan sosial, berpotensi jangka panjang, seperti rasa malu,\ncemas, dan depresi. Keterlibatan aktif orang tua dan masyarakat penting dalam mencegah kekerasan seksual\nterhadap anak, mengingat peran dekat mereka dalam melindungi dan mencegah dampak negatif.","author":[{"dropping-particle":"","family":"Ashari","given":"Widia Hayu","non-dropping-particle":"","parse-names":false,"suffix":""},{"dropping-particle":"","family":"Pebriyenni","given":"","non-dropping-particle":"","parse-names":false,"suffix":""}],"container-title":"E-Jurnal Universitas Bung Hatta","id":"ITEM-1","issued":{"date-parts":[["2022"]]},"page":"1-7","title":"Dampak Kekerasan Seksual pada Anak terhadap Perkembangan Hubungan Sosial (Studi Kasus di Kabupaten Rejang Lebong)","type":"article-journal"},"uris":["http://www.mendeley.com/documents/?uuid=2ca36cf3-9b61-4257-bf78-00a6b5c8816f"]}],"mendeley":{"formattedCitation":"(Ashari &amp; Pebriyenni, 2022)","plainTextFormattedCitation":"(Ashari &amp; Pebriyenni, 2022)","previouslyFormattedCitation":"(Ashari &amp; Pebriyenni, 2022)"},"properties":{"noteIndex":0},"schema":"https://github.com/citation-style-language/schema/raw/master/csl-citation.json"}</w:instrText>
      </w:r>
      <w:r w:rsidR="00633240">
        <w:rPr>
          <w:rFonts w:ascii="Cambria" w:hAnsi="Cambria"/>
          <w:color w:val="000000"/>
          <w:sz w:val="24"/>
          <w:szCs w:val="24"/>
        </w:rPr>
        <w:fldChar w:fldCharType="separate"/>
      </w:r>
      <w:r w:rsidR="00633240" w:rsidRPr="00633240">
        <w:rPr>
          <w:rFonts w:ascii="Cambria" w:hAnsi="Cambria"/>
          <w:noProof/>
          <w:color w:val="000000"/>
          <w:sz w:val="24"/>
          <w:szCs w:val="24"/>
        </w:rPr>
        <w:t>(Ashari &amp; Pebriyenni, 2022)</w:t>
      </w:r>
      <w:r w:rsidR="00633240">
        <w:rPr>
          <w:rFonts w:ascii="Cambria" w:hAnsi="Cambria"/>
          <w:color w:val="000000"/>
          <w:sz w:val="24"/>
          <w:szCs w:val="24"/>
        </w:rPr>
        <w:fldChar w:fldCharType="end"/>
      </w:r>
    </w:p>
    <w:p w14:paraId="68FB4368" w14:textId="65B973B9" w:rsidR="00D7655B" w:rsidRPr="00D7655B" w:rsidRDefault="00D7655B" w:rsidP="003157F2">
      <w:pPr>
        <w:pStyle w:val="ListParagraph"/>
        <w:tabs>
          <w:tab w:val="left" w:pos="7650"/>
        </w:tabs>
        <w:spacing w:line="360" w:lineRule="auto"/>
        <w:ind w:left="0" w:right="18" w:firstLine="567"/>
        <w:jc w:val="both"/>
        <w:rPr>
          <w:rFonts w:ascii="Cambria" w:hAnsi="Cambria"/>
          <w:color w:val="000000"/>
          <w:sz w:val="24"/>
          <w:szCs w:val="24"/>
          <w:shd w:val="clear" w:color="auto" w:fill="FFFFFF"/>
        </w:rPr>
      </w:pPr>
      <w:r w:rsidRPr="00D7655B">
        <w:rPr>
          <w:rFonts w:ascii="Cambria" w:hAnsi="Cambria"/>
          <w:color w:val="000000"/>
          <w:sz w:val="24"/>
          <w:szCs w:val="24"/>
        </w:rPr>
        <w:t>Meningkatnya angka-angka ini menggarisbawahi kebutuhan mendesak akan tindakan komprehensif untuk mengatasi dan mencegah kekerasan terhadap anak di Indonesia</w:t>
      </w:r>
      <w:r w:rsidRPr="00D7655B">
        <w:rPr>
          <w:rFonts w:ascii="Cambria" w:hAnsi="Cambria"/>
          <w:color w:val="000000"/>
          <w:sz w:val="24"/>
          <w:szCs w:val="24"/>
          <w:shd w:val="clear" w:color="auto" w:fill="FFFFFF"/>
        </w:rPr>
        <w:t>. Peningkatan tajam yang diperkirakan terjadi pada tahun 2022 menunjukkan adanya tren yang mengkhawatirkan dalam prevalensi kekerasan terhadap anak. Kasus-kasus tersebut mencakup spektrum yang luas, mulai dari pemerkosaan, penganiayaan, penganiayaan fisik dan psikologis, penelantaran, hingga pelecehan dan kekerasan seksual. Meningkatnya kekerasan terhadap anak setiap tahunnya, sebagaimana dijelaskan dalam artikel tersebut, menggarisbawahi kebutuhan mendesak akan tindakan pencegahan dan intervensi</w:t>
      </w:r>
      <w:r w:rsidR="0079042A">
        <w:rPr>
          <w:rFonts w:ascii="Cambria" w:hAnsi="Cambria"/>
          <w:color w:val="000000"/>
          <w:sz w:val="24"/>
          <w:szCs w:val="24"/>
          <w:shd w:val="clear" w:color="auto" w:fill="FFFFFF"/>
        </w:rPr>
        <w:t xml:space="preserve"> </w:t>
      </w:r>
      <w:r w:rsidR="0079042A">
        <w:rPr>
          <w:rFonts w:ascii="Cambria" w:hAnsi="Cambria"/>
          <w:color w:val="000000"/>
          <w:sz w:val="24"/>
          <w:szCs w:val="24"/>
          <w:shd w:val="clear" w:color="auto" w:fill="FFFFFF"/>
        </w:rPr>
        <w:fldChar w:fldCharType="begin" w:fldLock="1"/>
      </w:r>
      <w:r w:rsidR="0079042A">
        <w:rPr>
          <w:rFonts w:ascii="Cambria" w:hAnsi="Cambria"/>
          <w:color w:val="000000"/>
          <w:sz w:val="24"/>
          <w:szCs w:val="24"/>
          <w:shd w:val="clear" w:color="auto" w:fill="FFFFFF"/>
        </w:rPr>
        <w:instrText>ADDIN CSL_CITATION {"citationItems":[{"id":"ITEM-1","itemData":{"DOI":"10.14238/sp11.2.2009.136-41","ISSN":"0854-7823","abstract":"Kasus pernikahan usia dini banyak terjadi di berbagai penjuru dunia dengan berbagai latarbelakang. Telah menjadi perhatian komunitas internasional mengingat risiko yang timbul akibat pernikahan yang dipaksakan, hubungan seksual pada usia dini, kehamilan pada usia muda, dan infeksi penyakit menular seksual. Kemiskinan bukanlah satu-satunya faktor penting yang berperan dalam pernikahan usia dini. Hal lain yang perlu diperhatikan yaitu risiko komplikasi yang terjadi di saat kehamilan dan saat persalinan pada usia muda, sehingga berperan meningkatkan angka kematian ibu dan bayi. Selain itu, pernikahan di usia dini juga dapat menyebabkan gangguan perkembangan kepribadian dan menempatkan anak yang dilahirkan berisiko terhadap kejadian kekerasan dan keterlantaran. Masalah pernikahan usia dini ini merupakan kegagalan dalam perlindungan hak anak. Dengan demikian diharapkan semua pihak termasuk dokter anak, akan meningkatkan kepedulian dalam menghentikan praktek pernikahan usia dini","author":[{"dropping-particle":"","family":"Fadlyana","given":"Eddy","non-dropping-particle":"","parse-names":false,"suffix":""},{"dropping-particle":"","family":"Larasaty","given":"Shinta","non-dropping-particle":"","parse-names":false,"suffix":""}],"container-title":"Sari Pediatri","id":"ITEM-1","issue":"2","issued":{"date-parts":[["2016"]]},"page":"136","title":"Pernikahan Usia Dini dan Permasalahannya","type":"article-journal","volume":"11"},"uris":["http://www.mendeley.com/documents/?uuid=fb2e2491-0922-405a-97c5-e8ba5c2838ce"]}],"mendeley":{"formattedCitation":"(Fadlyana &amp; Larasaty, 2016)","plainTextFormattedCitation":"(Fadlyana &amp; Larasaty, 2016)","previouslyFormattedCitation":"(Fadlyana &amp; Larasaty, 2016)"},"properties":{"noteIndex":0},"schema":"https://github.com/citation-style-language/schema/raw/master/csl-citation.json"}</w:instrText>
      </w:r>
      <w:r w:rsidR="0079042A">
        <w:rPr>
          <w:rFonts w:ascii="Cambria" w:hAnsi="Cambria"/>
          <w:color w:val="000000"/>
          <w:sz w:val="24"/>
          <w:szCs w:val="24"/>
          <w:shd w:val="clear" w:color="auto" w:fill="FFFFFF"/>
        </w:rPr>
        <w:fldChar w:fldCharType="separate"/>
      </w:r>
      <w:r w:rsidR="0079042A" w:rsidRPr="0079042A">
        <w:rPr>
          <w:rFonts w:ascii="Cambria" w:hAnsi="Cambria"/>
          <w:noProof/>
          <w:color w:val="000000"/>
          <w:sz w:val="24"/>
          <w:szCs w:val="24"/>
          <w:shd w:val="clear" w:color="auto" w:fill="FFFFFF"/>
        </w:rPr>
        <w:t>(Fadlyana &amp; Larasaty, 2016)</w:t>
      </w:r>
      <w:r w:rsidR="0079042A">
        <w:rPr>
          <w:rFonts w:ascii="Cambria" w:hAnsi="Cambria"/>
          <w:color w:val="000000"/>
          <w:sz w:val="24"/>
          <w:szCs w:val="24"/>
          <w:shd w:val="clear" w:color="auto" w:fill="FFFFFF"/>
        </w:rPr>
        <w:fldChar w:fldCharType="end"/>
      </w:r>
      <w:r w:rsidR="00633240">
        <w:rPr>
          <w:rFonts w:ascii="Cambria" w:hAnsi="Cambria"/>
          <w:color w:val="000000"/>
          <w:sz w:val="24"/>
          <w:szCs w:val="24"/>
          <w:shd w:val="clear" w:color="auto" w:fill="FFFFFF"/>
        </w:rPr>
        <w:t xml:space="preserve">. </w:t>
      </w:r>
      <w:r w:rsidR="00633240">
        <w:rPr>
          <w:rFonts w:ascii="Cambria" w:hAnsi="Cambria"/>
          <w:color w:val="000000"/>
          <w:sz w:val="24"/>
          <w:szCs w:val="24"/>
          <w:shd w:val="clear" w:color="auto" w:fill="FFFFFF"/>
        </w:rPr>
        <w:fldChar w:fldCharType="begin" w:fldLock="1"/>
      </w:r>
      <w:r w:rsidR="00633240">
        <w:rPr>
          <w:rFonts w:ascii="Cambria" w:hAnsi="Cambria"/>
          <w:color w:val="000000"/>
          <w:sz w:val="24"/>
          <w:szCs w:val="24"/>
          <w:shd w:val="clear" w:color="auto" w:fill="FFFFFF"/>
        </w:rPr>
        <w:instrText>ADDIN CSL_CITATION {"citationItems":[{"id":"ITEM-1","itemData":{"DOI":"10.37304/jpips.v15i1.9448","ISSN":"2355-0236","abstract":"Cases of sexual violence in Indonesia in the near future are always increasing from year to year, and victims are not only adults but also children, including in religious circles (pesantren). The phenomenon of sexual violence against children is becoming more and more common and has become a special concern in the world of education. The increase in cases of sexual violence is seen in the quantity or number of cases that occur. And to make matters worse, the perpetrators come from an educational environment such as a boarding school which is an Islamic educational institution. The method used in this research is the case study method. The focus of this article is sexual violence in pesantren and its prevention. With efforts to provide sex education, the mindset of providing sex education to students from an early age is important and not taboo","author":[{"dropping-particle":"","family":"Sopyandi","given":"Sopyandi","non-dropping-particle":"","parse-names":false,"suffix":""},{"dropping-particle":"","family":"Sujarwo","given":"Sujarwo","non-dropping-particle":"","parse-names":false,"suffix":""}],"container-title":"Journal Pendidikan Ilmu Pengetahuan Sosial","id":"ITEM-1","issue":"1","issued":{"date-parts":[["2023"]]},"page":"19-25","title":"Kekerasan Seksual di Lingkungan Pendidikan dan Pencegahannya","type":"article-journal","volume":"15"},"uris":["http://www.mendeley.com/documents/?uuid=0cb67588-5fe4-4021-bec5-a444230415df"]}],"mendeley":{"formattedCitation":"(Sopyandi &amp; Sujarwo, 2023)","plainTextFormattedCitation":"(Sopyandi &amp; Sujarwo, 2023)","previouslyFormattedCitation":"(Sopyandi &amp; Sujarwo, 2023)"},"properties":{"noteIndex":0},"schema":"https://github.com/citation-style-language/schema/raw/master/csl-citation.json"}</w:instrText>
      </w:r>
      <w:r w:rsidR="00633240">
        <w:rPr>
          <w:rFonts w:ascii="Cambria" w:hAnsi="Cambria"/>
          <w:color w:val="000000"/>
          <w:sz w:val="24"/>
          <w:szCs w:val="24"/>
          <w:shd w:val="clear" w:color="auto" w:fill="FFFFFF"/>
        </w:rPr>
        <w:fldChar w:fldCharType="separate"/>
      </w:r>
      <w:r w:rsidR="00633240" w:rsidRPr="00633240">
        <w:rPr>
          <w:rFonts w:ascii="Cambria" w:hAnsi="Cambria"/>
          <w:noProof/>
          <w:color w:val="000000"/>
          <w:sz w:val="24"/>
          <w:szCs w:val="24"/>
          <w:shd w:val="clear" w:color="auto" w:fill="FFFFFF"/>
        </w:rPr>
        <w:t>(Sopyandi &amp; Sujarwo, 2023)</w:t>
      </w:r>
      <w:r w:rsidR="00633240">
        <w:rPr>
          <w:rFonts w:ascii="Cambria" w:hAnsi="Cambria"/>
          <w:color w:val="000000"/>
          <w:sz w:val="24"/>
          <w:szCs w:val="24"/>
          <w:shd w:val="clear" w:color="auto" w:fill="FFFFFF"/>
        </w:rPr>
        <w:fldChar w:fldCharType="end"/>
      </w:r>
      <w:r w:rsidRPr="00D7655B">
        <w:rPr>
          <w:rFonts w:ascii="Cambria" w:hAnsi="Cambria"/>
          <w:color w:val="000000"/>
          <w:sz w:val="24"/>
          <w:szCs w:val="24"/>
          <w:shd w:val="clear" w:color="auto" w:fill="FFFFFF"/>
        </w:rPr>
        <w:t xml:space="preserve"> Upaya pencegahan dan pemberantasan kekerasan terhadap</w:t>
      </w:r>
      <w:r w:rsidR="00CD7D68">
        <w:rPr>
          <w:rFonts w:ascii="Cambria" w:hAnsi="Cambria"/>
          <w:color w:val="000000"/>
          <w:sz w:val="24"/>
          <w:szCs w:val="24"/>
          <w:shd w:val="clear" w:color="auto" w:fill="FFFFFF"/>
        </w:rPr>
        <w:t xml:space="preserve"> anak-anak</w:t>
      </w:r>
      <w:r w:rsidRPr="00D7655B">
        <w:rPr>
          <w:rFonts w:ascii="Cambria" w:hAnsi="Cambria"/>
          <w:color w:val="000000"/>
          <w:sz w:val="24"/>
          <w:szCs w:val="24"/>
          <w:shd w:val="clear" w:color="auto" w:fill="FFFFFF"/>
        </w:rPr>
        <w:t xml:space="preserve"> merupakan</w:t>
      </w:r>
      <w:r w:rsidR="00CD7D68">
        <w:rPr>
          <w:rFonts w:ascii="Cambria" w:hAnsi="Cambria"/>
          <w:color w:val="000000"/>
          <w:sz w:val="24"/>
          <w:szCs w:val="24"/>
          <w:shd w:val="clear" w:color="auto" w:fill="FFFFFF"/>
        </w:rPr>
        <w:t xml:space="preserve"> bagian </w:t>
      </w:r>
      <w:r w:rsidRPr="00D7655B">
        <w:rPr>
          <w:rFonts w:ascii="Cambria" w:hAnsi="Cambria"/>
          <w:color w:val="000000"/>
          <w:sz w:val="24"/>
          <w:szCs w:val="24"/>
          <w:shd w:val="clear" w:color="auto" w:fill="FFFFFF"/>
        </w:rPr>
        <w:t>penting</w:t>
      </w:r>
      <w:r w:rsidR="006B5DE8">
        <w:rPr>
          <w:rFonts w:ascii="Cambria" w:hAnsi="Cambria"/>
          <w:color w:val="000000"/>
          <w:sz w:val="24"/>
          <w:szCs w:val="24"/>
          <w:shd w:val="clear" w:color="auto" w:fill="FFFFFF"/>
        </w:rPr>
        <w:t xml:space="preserve"> </w:t>
      </w:r>
      <w:r w:rsidRPr="00D7655B">
        <w:rPr>
          <w:rFonts w:ascii="Cambria" w:hAnsi="Cambria"/>
          <w:color w:val="000000"/>
          <w:sz w:val="24"/>
          <w:szCs w:val="24"/>
          <w:shd w:val="clear" w:color="auto" w:fill="FFFFFF"/>
        </w:rPr>
        <w:t xml:space="preserve">untuk memutus siklus pelecehan terhadap anak-anak, dan kebijakan pemerintah yang proaktif sangat berperan penting dalam mencapai tujuan ini. </w:t>
      </w:r>
    </w:p>
    <w:p w14:paraId="03A73189" w14:textId="72DE54FA" w:rsidR="00D7655B" w:rsidRPr="00D7655B" w:rsidRDefault="00CD7D68" w:rsidP="003157F2">
      <w:pPr>
        <w:pStyle w:val="ListParagraph"/>
        <w:tabs>
          <w:tab w:val="left" w:pos="7650"/>
        </w:tabs>
        <w:spacing w:line="360" w:lineRule="auto"/>
        <w:ind w:left="0" w:right="18" w:firstLine="567"/>
        <w:jc w:val="both"/>
        <w:rPr>
          <w:rFonts w:ascii="Cambria" w:hAnsi="Cambria"/>
          <w:sz w:val="24"/>
          <w:szCs w:val="24"/>
        </w:rPr>
      </w:pPr>
      <w:r w:rsidRPr="00D7655B">
        <w:rPr>
          <w:rFonts w:ascii="Cambria" w:hAnsi="Cambria"/>
          <w:color w:val="000000"/>
          <w:sz w:val="24"/>
          <w:szCs w:val="24"/>
          <w:shd w:val="clear" w:color="auto" w:fill="FFFFFF"/>
        </w:rPr>
        <w:t>M</w:t>
      </w:r>
      <w:r w:rsidR="00D7655B" w:rsidRPr="00D7655B">
        <w:rPr>
          <w:rFonts w:ascii="Cambria" w:hAnsi="Cambria"/>
          <w:color w:val="000000"/>
          <w:sz w:val="24"/>
          <w:szCs w:val="24"/>
          <w:shd w:val="clear" w:color="auto" w:fill="FFFFFF"/>
        </w:rPr>
        <w:t xml:space="preserve">enerapkan beragam kebijakan pro-anak, pemerintah </w:t>
      </w:r>
      <w:r>
        <w:rPr>
          <w:rFonts w:ascii="Cambria" w:hAnsi="Cambria"/>
          <w:color w:val="000000"/>
          <w:sz w:val="24"/>
          <w:szCs w:val="24"/>
          <w:shd w:val="clear" w:color="auto" w:fill="FFFFFF"/>
        </w:rPr>
        <w:t>diharapkan</w:t>
      </w:r>
      <w:r w:rsidR="00D7655B" w:rsidRPr="00D7655B">
        <w:rPr>
          <w:rFonts w:ascii="Cambria" w:hAnsi="Cambria"/>
          <w:color w:val="000000"/>
          <w:sz w:val="24"/>
          <w:szCs w:val="24"/>
          <w:shd w:val="clear" w:color="auto" w:fill="FFFFFF"/>
        </w:rPr>
        <w:t xml:space="preserve"> me</w:t>
      </w:r>
      <w:r>
        <w:rPr>
          <w:rFonts w:ascii="Cambria" w:hAnsi="Cambria"/>
          <w:color w:val="000000"/>
          <w:sz w:val="24"/>
          <w:szCs w:val="24"/>
          <w:shd w:val="clear" w:color="auto" w:fill="FFFFFF"/>
        </w:rPr>
        <w:t>njalankan</w:t>
      </w:r>
      <w:r w:rsidR="00D7655B" w:rsidRPr="00D7655B">
        <w:rPr>
          <w:rFonts w:ascii="Cambria" w:hAnsi="Cambria"/>
          <w:color w:val="000000"/>
          <w:sz w:val="24"/>
          <w:szCs w:val="24"/>
          <w:shd w:val="clear" w:color="auto" w:fill="FFFFFF"/>
        </w:rPr>
        <w:t xml:space="preserve"> peran dalam mencegah kekerasan dan menjaga kesejahteraan anak-anak. Pemerintah melalui berbagai lembaga dan lembaga telah dibentuk dengan tanggung jawab utama untuk melindungi anak-anak. Namun, di luar upaya pemerintah, pendidik memainkan peran penting dalam memastikan perlindungan anak. Dalam pencegahan kekerasan terhadap anak, pendidik berperan sebagai sosok krusial yang secara aktif memantau tumbuh kembang anak didik</w:t>
      </w:r>
      <w:r w:rsidR="00CF2BE4">
        <w:rPr>
          <w:rFonts w:ascii="Cambria" w:hAnsi="Cambria"/>
          <w:color w:val="000000"/>
          <w:sz w:val="24"/>
          <w:szCs w:val="24"/>
          <w:shd w:val="clear" w:color="auto" w:fill="FFFFFF"/>
        </w:rPr>
        <w:t xml:space="preserve"> </w:t>
      </w:r>
      <w:r w:rsidR="00CF2BE4">
        <w:rPr>
          <w:rFonts w:ascii="Cambria" w:hAnsi="Cambria"/>
          <w:color w:val="000000"/>
          <w:sz w:val="24"/>
          <w:szCs w:val="24"/>
          <w:shd w:val="clear" w:color="auto" w:fill="FFFFFF"/>
        </w:rPr>
        <w:fldChar w:fldCharType="begin" w:fldLock="1"/>
      </w:r>
      <w:r w:rsidR="00CF2BE4">
        <w:rPr>
          <w:rFonts w:ascii="Cambria" w:hAnsi="Cambria"/>
          <w:color w:val="000000"/>
          <w:sz w:val="24"/>
          <w:szCs w:val="24"/>
          <w:shd w:val="clear" w:color="auto" w:fill="FFFFFF"/>
        </w:rPr>
        <w:instrText>ADDIN CSL_CITATION {"citationItems":[{"id":"ITEM-1","itemData":{"DOI":"10.12928/fundadikdas.v1i3.665","abstract":"In the current technological era many children are using social media. Children are more vulnerable to experiencing violence in cyberspace. The role of teachers, principals and guardians of students is needed to prevent the occurrence of violence in cyberspace. This study aims to determine the perceptions of teachers, principals, and guardians of students about the phenomenon of cyber violence against children. The subjects of this study were 4 teachers, 2 school principals, and 4 student guardians. Selection of subjects using purposive sampling technique. The object in this study is the perception of teachers, principals, and guardians of students about child violence in cyberspace. This research is a qualitative research with data collection techniques in the form of observation, interviews, and documentation. The validity of the data uses triangulation techniques with data analysis using an interactive model consisting of data collection, data reduction, display data, and conclusion drawing. The results of the study show that from (1) the cognitive aspects of teachers, principals and guardians of students who know about child violence in cyberspace prevent children from violence in cyberspace. (2) Affective aspects, feelings of teachers, principals and guardians of students are good, if children experience violence in cyberspace feel sad and sad. However, in the context of finding children who experience violence in cyberspace is still classified as passive. Teachers, principals and guardians of students will take action if there is a complaint from the child. (3) Conative aspects, when in school teachers and principals tend to act to prevent violence by advising children, prohibiting the use of mobile phones in schools and not providing internet support facilities for children. At home, guardians provide supervision and advice if children access the internet.","author":[{"dropping-particle":"","family":"Ananingsih","given":"Hanifah Titi","non-dropping-particle":"","parse-names":false,"suffix":""},{"dropping-particle":"","family":"Kurniawan","given":"Muhammad Ragil","non-dropping-particle":"","parse-names":false,"suffix":""}],"container-title":"Jurnal Fundadikdas (Fundamental Pendidikan Dasar)","id":"ITEM-1","issue":"3","issued":{"date-parts":[["2018"]]},"page":"183","title":"Persepsi Guru. Kepala Sekolah, Dan Wali Murid Tentang Fenomena Kekerasan  Di Dunia Maya Terhadap Anak","type":"article-journal","volume":"1"},"uris":["http://www.mendeley.com/documents/?uuid=2c0e9725-c4ac-4f31-ac38-6f80ed8372f6"]}],"mendeley":{"formattedCitation":"(Ananingsih &amp; Kurniawan, 2018)","plainTextFormattedCitation":"(Ananingsih &amp; Kurniawan, 2018)","previouslyFormattedCitation":"(Ananingsih &amp; Kurniawan, 2018)"},"properties":{"noteIndex":0},"schema":"https://github.com/citation-style-language/schema/raw/master/csl-citation.json"}</w:instrText>
      </w:r>
      <w:r w:rsidR="00CF2BE4">
        <w:rPr>
          <w:rFonts w:ascii="Cambria" w:hAnsi="Cambria"/>
          <w:color w:val="000000"/>
          <w:sz w:val="24"/>
          <w:szCs w:val="24"/>
          <w:shd w:val="clear" w:color="auto" w:fill="FFFFFF"/>
        </w:rPr>
        <w:fldChar w:fldCharType="separate"/>
      </w:r>
      <w:r w:rsidR="00CF2BE4" w:rsidRPr="00CF2BE4">
        <w:rPr>
          <w:rFonts w:ascii="Cambria" w:hAnsi="Cambria"/>
          <w:noProof/>
          <w:color w:val="000000"/>
          <w:sz w:val="24"/>
          <w:szCs w:val="24"/>
          <w:shd w:val="clear" w:color="auto" w:fill="FFFFFF"/>
        </w:rPr>
        <w:t>(Ananingsih &amp; Kurniawan, 2018)</w:t>
      </w:r>
      <w:r w:rsidR="00CF2BE4">
        <w:rPr>
          <w:rFonts w:ascii="Cambria" w:hAnsi="Cambria"/>
          <w:color w:val="000000"/>
          <w:sz w:val="24"/>
          <w:szCs w:val="24"/>
          <w:shd w:val="clear" w:color="auto" w:fill="FFFFFF"/>
        </w:rPr>
        <w:fldChar w:fldCharType="end"/>
      </w:r>
      <w:r w:rsidR="00CF2BE4">
        <w:rPr>
          <w:rFonts w:ascii="Cambria" w:hAnsi="Cambria"/>
          <w:color w:val="000000"/>
          <w:sz w:val="24"/>
          <w:szCs w:val="24"/>
          <w:shd w:val="clear" w:color="auto" w:fill="FFFFFF"/>
        </w:rPr>
        <w:t>.</w:t>
      </w:r>
      <w:r w:rsidR="00D7655B" w:rsidRPr="00D7655B">
        <w:rPr>
          <w:rFonts w:ascii="Cambria" w:hAnsi="Cambria"/>
          <w:color w:val="000000"/>
          <w:sz w:val="24"/>
          <w:szCs w:val="24"/>
          <w:shd w:val="clear" w:color="auto" w:fill="FFFFFF"/>
        </w:rPr>
        <w:t xml:space="preserve"> Selain itu, pendidik berperan penting dalam menyediakan pendidikan berkualitas yang menumbuhkan lingkungan belajar yang aman dan mendukung.</w:t>
      </w:r>
      <w:r w:rsidR="00623313">
        <w:rPr>
          <w:rFonts w:ascii="Cambria" w:hAnsi="Cambria"/>
          <w:color w:val="000000"/>
          <w:sz w:val="24"/>
          <w:szCs w:val="24"/>
          <w:shd w:val="clear" w:color="auto" w:fill="FFFFFF"/>
        </w:rPr>
        <w:t xml:space="preserve"> </w:t>
      </w:r>
      <w:r w:rsidR="00D7655B" w:rsidRPr="00D7655B">
        <w:rPr>
          <w:rFonts w:ascii="Cambria" w:hAnsi="Cambria"/>
          <w:color w:val="000000"/>
          <w:sz w:val="24"/>
          <w:szCs w:val="24"/>
          <w:shd w:val="clear" w:color="auto" w:fill="FFFFFF"/>
        </w:rPr>
        <w:t xml:space="preserve">Keterlibatan mereka merupakan bagian </w:t>
      </w:r>
      <w:r w:rsidR="00D7655B" w:rsidRPr="00D7655B">
        <w:rPr>
          <w:rFonts w:ascii="Cambria" w:hAnsi="Cambria"/>
          <w:color w:val="000000"/>
          <w:sz w:val="24"/>
          <w:szCs w:val="24"/>
          <w:shd w:val="clear" w:color="auto" w:fill="FFFFFF"/>
        </w:rPr>
        <w:lastRenderedPageBreak/>
        <w:t xml:space="preserve">integral dalam menciptakan perisai perlindungan komprehensif yang mencakup kesejahteraan akademis dan keseluruhan anak-anak </w:t>
      </w:r>
      <w:r w:rsidR="00D7655B" w:rsidRPr="00D7655B">
        <w:rPr>
          <w:rFonts w:ascii="Cambria" w:hAnsi="Cambria"/>
          <w:color w:val="000000"/>
          <w:sz w:val="24"/>
          <w:szCs w:val="24"/>
          <w:shd w:val="clear" w:color="auto" w:fill="FFFFFF"/>
        </w:rPr>
        <w:fldChar w:fldCharType="begin" w:fldLock="1"/>
      </w:r>
      <w:r w:rsidR="0079042A">
        <w:rPr>
          <w:rFonts w:ascii="Cambria" w:hAnsi="Cambria"/>
          <w:color w:val="000000"/>
          <w:sz w:val="24"/>
          <w:szCs w:val="24"/>
          <w:shd w:val="clear" w:color="auto" w:fill="FFFFFF"/>
        </w:rPr>
        <w:instrText>ADDIN CSL_CITATION {"citationItems":[{"id":"ITEM-1","itemData":{"abstract":"Artikel ini membahas tentang Perspektif Buya Hamka: dalam Memanusiakan Manusia. Permasalahan yang diangkat adalah bagaimana Pandangan Buya Hamka tentang akhlak manusia?, dan bagaimanakah Pandangan Buya Hamka mengenai pendidikan dalam upaya pembentukan akhlak untuk memanusiakan manusia? Metode yang digunakan adalah kualitatif, jenis penelitian kepustakaan dengan menggunakan dokumen dengan pengumpulan data content analisys. Hasil penelitian bahwa Buya Hamka memandang akhlak dapat dibentuk. Pendidikan orang tua dalam keluarga adalah dengan membiasakan anak berbuat baik, keteladanan orang tua pada anak, penanaman nilai-nilai ketauhidan, dan menghindari pola pendidikan orang tua yang keliru yaitu dengan mengekang dan terlalu membebaskan anak. Pendidikan guru di sekolah adalah dengan membiasakan peserta didik berbuat baik, guru menjadi teladan, metode pendidikan yang baik, dan memilih materi pelajaran yang baik. Dalam masyarakat terdapat dua cara untuk mengupayakan lingkungan yang baik, yaitu cara positif dengan mengupayakan lingkungan baik dan cara negatif dengan memberikan sanksi bagi yang melakukan perbuatan buruk. Dengan demikian lingkungan pendidikan keluarga, sekolah, dan masyarakat akan dapat membentuk akhlak manusia. Dan upaya membentuk akhlak dalam memanusiakan manusia akan dapat terwujud.","author":[{"dropping-particle":"","family":"Abdul","given":"Moh. Rivaldi","non-dropping-particle":"","parse-names":false,"suffix":""},{"dropping-particle":"","family":"Rostitawati","given":"Tita","non-dropping-particle":"","parse-names":false,"suffix":""},{"dropping-particle":"","family":"Podungge","given":"Ruljanto","non-dropping-particle":"","parse-names":false,"suffix":""},{"dropping-particle":"","family":"Arif","given":"Muh","non-dropping-particle":"","parse-names":false,"suffix":""}],"container-title":"Jurnal Pendidikan Islam dan Budi Pekerti","id":"ITEM-1","issue":"1","issued":{"date-parts":[["2020"]]},"page":"79-99","title":"Pembentukan akhlak dalam memanusiakan manusia: perspektif Buya Hamka","type":"article-journal","volume":"1"},"uris":["http://www.mendeley.com/documents/?uuid=5ecc3704-4e58-4b6a-9e53-6f64ce3c857f"]}],"mendeley":{"formattedCitation":"(Abdul et al., 2020)","plainTextFormattedCitation":"(Abdul et al., 2020)","previouslyFormattedCitation":"(Abdul et al., 2020)"},"properties":{"noteIndex":0},"schema":"https://github.com/citation-style-language/schema/raw/master/csl-citation.json"}</w:instrText>
      </w:r>
      <w:r w:rsidR="00D7655B" w:rsidRPr="00D7655B">
        <w:rPr>
          <w:rFonts w:ascii="Cambria" w:hAnsi="Cambria"/>
          <w:color w:val="000000"/>
          <w:sz w:val="24"/>
          <w:szCs w:val="24"/>
          <w:shd w:val="clear" w:color="auto" w:fill="FFFFFF"/>
        </w:rPr>
        <w:fldChar w:fldCharType="separate"/>
      </w:r>
      <w:r w:rsidR="0079042A" w:rsidRPr="0079042A">
        <w:rPr>
          <w:rFonts w:ascii="Cambria" w:hAnsi="Cambria"/>
          <w:noProof/>
          <w:color w:val="000000"/>
          <w:sz w:val="24"/>
          <w:szCs w:val="24"/>
          <w:shd w:val="clear" w:color="auto" w:fill="FFFFFF"/>
        </w:rPr>
        <w:t>(Abdul et al., 2020)</w:t>
      </w:r>
      <w:r w:rsidR="00D7655B" w:rsidRPr="00D7655B">
        <w:rPr>
          <w:rFonts w:ascii="Cambria" w:hAnsi="Cambria"/>
          <w:color w:val="000000"/>
          <w:sz w:val="24"/>
          <w:szCs w:val="24"/>
          <w:shd w:val="clear" w:color="auto" w:fill="FFFFFF"/>
        </w:rPr>
        <w:fldChar w:fldCharType="end"/>
      </w:r>
      <w:r w:rsidR="00D7655B" w:rsidRPr="00D7655B">
        <w:rPr>
          <w:rFonts w:ascii="Cambria" w:hAnsi="Cambria"/>
          <w:sz w:val="24"/>
          <w:szCs w:val="24"/>
        </w:rPr>
        <w:t>.</w:t>
      </w:r>
    </w:p>
    <w:p w14:paraId="19306B65" w14:textId="35D60350" w:rsidR="00D7655B" w:rsidRPr="003157F2" w:rsidRDefault="00D7655B" w:rsidP="003157F2">
      <w:pPr>
        <w:pStyle w:val="ListParagraph"/>
        <w:tabs>
          <w:tab w:val="left" w:pos="7650"/>
        </w:tabs>
        <w:spacing w:line="360" w:lineRule="auto"/>
        <w:ind w:left="0" w:right="18" w:firstLine="567"/>
        <w:jc w:val="both"/>
        <w:rPr>
          <w:rStyle w:val="tlid-translation"/>
          <w:rFonts w:ascii="Cambria" w:hAnsi="Cambria"/>
          <w:sz w:val="24"/>
          <w:szCs w:val="24"/>
        </w:rPr>
      </w:pPr>
      <w:r w:rsidRPr="00D7655B">
        <w:rPr>
          <w:rFonts w:ascii="Cambria" w:hAnsi="Cambria"/>
          <w:sz w:val="24"/>
          <w:szCs w:val="24"/>
        </w:rPr>
        <w:t xml:space="preserve">Pernyataan tersebut menunjukkan bahwa pemerintah telah berkolaborasi dengan berbagai kelompok untuk merumuskan program dan mengatasi kasus kekerasan seksual terhadap anak. Terlepas dari upaya-upaya tersebut, penelitian yang sedang berlangsung bertujuan untuk menilai tingkat kesadaran dan pemahaman masyarakat lokal mengenai program yang diarahkan untuk mencegah kekerasan terhadap anak. Pendekatan proaktif ini didorong oleh kekhawatiran bahwa kekerasan seksual terus meningkat, sehingga mendorong perlunya mengevaluasi efektivitas inisiatif yang ada dan mengeksplorasi area yang perlu ditingkatkan dalam kesadaran dan pemahaman masyarakat. </w:t>
      </w:r>
    </w:p>
    <w:p w14:paraId="2DBBA7E4" w14:textId="24EFE019" w:rsidR="003157F2" w:rsidRPr="003157F2" w:rsidRDefault="00772036" w:rsidP="003157F2">
      <w:pPr>
        <w:spacing w:after="0" w:line="360" w:lineRule="auto"/>
        <w:jc w:val="both"/>
        <w:rPr>
          <w:rFonts w:ascii="Cambria" w:hAnsi="Cambria" w:cstheme="majorBidi"/>
          <w:sz w:val="24"/>
          <w:szCs w:val="24"/>
        </w:rPr>
      </w:pPr>
      <w:r w:rsidRPr="0068412C">
        <w:rPr>
          <w:rStyle w:val="tlid-translation"/>
          <w:rFonts w:ascii="Cambria" w:hAnsi="Cambria" w:cstheme="majorBidi"/>
          <w:b/>
          <w:bCs/>
          <w:sz w:val="28"/>
          <w:szCs w:val="24"/>
        </w:rPr>
        <w:t>Metode</w:t>
      </w:r>
      <w:r w:rsidR="00293557" w:rsidRPr="0068412C">
        <w:rPr>
          <w:rStyle w:val="tlid-translation"/>
          <w:rFonts w:ascii="Cambria" w:hAnsi="Cambria" w:cstheme="majorBidi"/>
          <w:b/>
          <w:bCs/>
          <w:sz w:val="28"/>
          <w:szCs w:val="24"/>
          <w:lang w:val="en-US"/>
        </w:rPr>
        <w:t xml:space="preserve"> Penelitian</w:t>
      </w:r>
    </w:p>
    <w:p w14:paraId="1324A508" w14:textId="5141BD3E" w:rsidR="003157F2" w:rsidRPr="00C44876" w:rsidRDefault="003157F2" w:rsidP="003157F2">
      <w:pPr>
        <w:spacing w:after="0" w:line="360" w:lineRule="auto"/>
        <w:ind w:firstLine="567"/>
        <w:jc w:val="both"/>
        <w:rPr>
          <w:rFonts w:ascii="Cambria" w:hAnsi="Cambria"/>
          <w:sz w:val="24"/>
          <w:szCs w:val="24"/>
        </w:rPr>
      </w:pPr>
      <w:r w:rsidRPr="00C44876">
        <w:rPr>
          <w:rFonts w:ascii="Cambria" w:hAnsi="Cambria"/>
          <w:sz w:val="24"/>
          <w:szCs w:val="24"/>
        </w:rPr>
        <w:t xml:space="preserve">Studi ini menggunakan metode </w:t>
      </w:r>
      <w:r w:rsidRPr="00C44876">
        <w:rPr>
          <w:rFonts w:ascii="Cambria" w:hAnsi="Cambria"/>
          <w:i/>
          <w:iCs/>
          <w:sz w:val="24"/>
          <w:szCs w:val="24"/>
        </w:rPr>
        <w:t xml:space="preserve">literature review </w:t>
      </w:r>
      <w:r w:rsidRPr="00C44876">
        <w:rPr>
          <w:rFonts w:ascii="Cambria" w:hAnsi="Cambria"/>
          <w:sz w:val="24"/>
          <w:szCs w:val="24"/>
        </w:rPr>
        <w:t>untuk mengumpulkan, mengevaluasi, dan menyintesis literatur terkait pengetahuan program pencegahan kekerasan seksual pada anak usia dini</w:t>
      </w:r>
      <w:r w:rsidR="00633240">
        <w:rPr>
          <w:rFonts w:ascii="Cambria" w:hAnsi="Cambria"/>
          <w:sz w:val="24"/>
          <w:szCs w:val="24"/>
        </w:rPr>
        <w:t xml:space="preserve"> </w:t>
      </w:r>
      <w:r w:rsidR="00633240">
        <w:rPr>
          <w:rFonts w:ascii="Cambria" w:hAnsi="Cambria"/>
          <w:sz w:val="24"/>
          <w:szCs w:val="24"/>
        </w:rPr>
        <w:fldChar w:fldCharType="begin" w:fldLock="1"/>
      </w:r>
      <w:r w:rsidR="00633240">
        <w:rPr>
          <w:rFonts w:ascii="Cambria" w:hAnsi="Cambria"/>
          <w:sz w:val="24"/>
          <w:szCs w:val="24"/>
        </w:rPr>
        <w:instrText>ADDIN CSL_CITATION {"citationItems":[{"id":"ITEM-1","itemData":{"ISBN":"9788578110796","ISSN":"17518113","PMID":"25246403","abstract":"We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Ltd.","author":[{"dropping-particle":"","family":"Ulhaq","given":"dr. Zulvikar Syambani","non-dropping-particle":"","parse-names":false,"suffix":""}],"container-title":"Journal of Physics A: Mathematical and Theoretical","id":"ITEM-1","issue":"8","issued":{"date-parts":[["2018"]]},"page":"32","title":"Panduan Penulisan Skripsi : Literatur Review","type":"article-journal","volume":"44"},"uris":["http://www.mendeley.com/documents/?uuid=5b21039d-a0bb-4c8e-b261-06b0de3bbd9c"]}],"mendeley":{"formattedCitation":"(Ulhaq, 2018)","plainTextFormattedCitation":"(Ulhaq, 2018)","previouslyFormattedCitation":"(Ulhaq, 2018)"},"properties":{"noteIndex":0},"schema":"https://github.com/citation-style-language/schema/raw/master/csl-citation.json"}</w:instrText>
      </w:r>
      <w:r w:rsidR="00633240">
        <w:rPr>
          <w:rFonts w:ascii="Cambria" w:hAnsi="Cambria"/>
          <w:sz w:val="24"/>
          <w:szCs w:val="24"/>
        </w:rPr>
        <w:fldChar w:fldCharType="separate"/>
      </w:r>
      <w:r w:rsidR="00633240" w:rsidRPr="00633240">
        <w:rPr>
          <w:rFonts w:ascii="Cambria" w:hAnsi="Cambria"/>
          <w:noProof/>
          <w:sz w:val="24"/>
          <w:szCs w:val="24"/>
        </w:rPr>
        <w:t>(Ulhaq, 2018)</w:t>
      </w:r>
      <w:r w:rsidR="00633240">
        <w:rPr>
          <w:rFonts w:ascii="Cambria" w:hAnsi="Cambria"/>
          <w:sz w:val="24"/>
          <w:szCs w:val="24"/>
        </w:rPr>
        <w:fldChar w:fldCharType="end"/>
      </w:r>
      <w:r w:rsidRPr="00C44876">
        <w:rPr>
          <w:rFonts w:ascii="Cambria" w:hAnsi="Cambria"/>
          <w:sz w:val="24"/>
          <w:szCs w:val="24"/>
        </w:rPr>
        <w:t xml:space="preserve">. Pendekatan ini memungkinkan peneliti untuk menyusun pemahaman menyeluruh tentang program-program yang telah diterapkan dan hasil penelitian terkait. Pencarian literatur dilakukan melalui berbagai sumber, termasuk basis data akademis seperti jurnal ilmiah, repositori </w:t>
      </w:r>
      <w:r w:rsidRPr="00623313">
        <w:rPr>
          <w:rFonts w:ascii="Cambria" w:hAnsi="Cambria"/>
          <w:i/>
          <w:iCs/>
          <w:sz w:val="24"/>
          <w:szCs w:val="24"/>
        </w:rPr>
        <w:t>online,</w:t>
      </w:r>
      <w:r w:rsidRPr="00C44876">
        <w:rPr>
          <w:rFonts w:ascii="Cambria" w:hAnsi="Cambria"/>
          <w:sz w:val="24"/>
          <w:szCs w:val="24"/>
        </w:rPr>
        <w:t xml:space="preserve"> dan perpustakaan digital. Kata kunci yang digunakan melibatkan istilah-istilah seperti "pencegahan kekerasan seksual," "anak usia dini," dan "program pencegahan.</w:t>
      </w:r>
    </w:p>
    <w:p w14:paraId="7FDBD727" w14:textId="391D0249" w:rsidR="003157F2" w:rsidRPr="00C44876" w:rsidRDefault="003157F2" w:rsidP="003157F2">
      <w:pPr>
        <w:spacing w:after="0" w:line="360" w:lineRule="auto"/>
        <w:ind w:firstLine="567"/>
        <w:jc w:val="both"/>
        <w:rPr>
          <w:rFonts w:ascii="Cambria" w:hAnsi="Cambria"/>
          <w:sz w:val="24"/>
          <w:szCs w:val="24"/>
        </w:rPr>
      </w:pPr>
      <w:r w:rsidRPr="00C44876">
        <w:rPr>
          <w:rFonts w:ascii="Cambria" w:hAnsi="Cambria"/>
          <w:sz w:val="24"/>
          <w:szCs w:val="24"/>
        </w:rPr>
        <w:t xml:space="preserve">Sumber-sumber yang diperhitungkan harus mencakup informasi tentang program pencegahan kekerasan seksual pada anak usia dini, serta memiliki metodologi penelitian yang dapat diandalkan. Setelah mengidentifikasi literatur yang relevan, penelitian dilakukan untuk menganalisis isinya. Informasi terkait program pencegahan diekstrak, dan temuan-temuan utama ditemukan dalam literatur yang di </w:t>
      </w:r>
      <w:r w:rsidRPr="00623313">
        <w:rPr>
          <w:rFonts w:ascii="Cambria" w:hAnsi="Cambria"/>
          <w:i/>
          <w:iCs/>
          <w:sz w:val="24"/>
          <w:szCs w:val="24"/>
        </w:rPr>
        <w:t>review.</w:t>
      </w:r>
      <w:r w:rsidRPr="00C44876">
        <w:rPr>
          <w:rFonts w:ascii="Cambria" w:hAnsi="Cambria"/>
          <w:sz w:val="24"/>
          <w:szCs w:val="24"/>
        </w:rPr>
        <w:t xml:space="preserve"> Hasil analisis literatur disusun secara sistematis untuk menciptakan sintesis temuan. Temuan-temuan ini akan membentuk kerangka pengetahuan yang menyeluruh tentang program pencegahan kekerasan seksual pada anak usia dini. Setelah itu Kualitas metodologi dari setiap literatur yang diikutsertakan dievaluasi. Faktor-faktor seperti desain penelitian, ukuran sampel, dan metodologi analisis diambil menjadi pertimbangan untuk menilai kredibilitas informasi.</w:t>
      </w:r>
    </w:p>
    <w:p w14:paraId="11315CA4" w14:textId="46B4F6C0" w:rsidR="003157F2" w:rsidRPr="00C44876" w:rsidRDefault="00633240" w:rsidP="003157F2">
      <w:pPr>
        <w:spacing w:after="0" w:line="360" w:lineRule="auto"/>
        <w:ind w:firstLine="567"/>
        <w:jc w:val="both"/>
        <w:rPr>
          <w:rFonts w:ascii="Cambria" w:hAnsi="Cambria"/>
          <w:sz w:val="24"/>
          <w:szCs w:val="24"/>
        </w:rPr>
      </w:pPr>
      <w:r>
        <w:rPr>
          <w:rFonts w:ascii="Cambria" w:hAnsi="Cambria"/>
          <w:sz w:val="24"/>
          <w:szCs w:val="24"/>
        </w:rPr>
        <w:fldChar w:fldCharType="begin" w:fldLock="1"/>
      </w:r>
      <w:r>
        <w:rPr>
          <w:rFonts w:ascii="Cambria" w:hAnsi="Cambria"/>
          <w:sz w:val="24"/>
          <w:szCs w:val="24"/>
        </w:rPr>
        <w:instrText>ADDIN CSL_CITATION {"citationItems":[{"id":"ITEM-1","itemData":{"ISBN":"978-623-487-652-9","abstract":"Dalam Buku the World Report on Knowledge for Better Health telah diungkapkan bahwa salah satu permasalahan dalam penelitian kesehatan adalah terkait dengan kurangnya pemanfaatan hasil penelitian oleh pengguna (the utilization of research results). Bahkan, permasalahan ini tidak saja terjadi di negara berkembang namun juga terjadi di negara maju. Pemanfaatan hasil penelitian oleh penentu kebijakan mencakup penyediaan fakta pada keseluruhan sekuensi proses kebijakan (policy process). Dalam sekuensi proses kebijakan, hasil penelitian mempunyai peran atau fungsi sebagai berikut, membantu identifikasi masalah menjadi agenda kebijakan, membantu solusi masalah, membantu policy maker untuk berpikir alternative. Word Health Organization (2004) menganjurkan bahwa terdapat hirarki metode penyajian fakta kepada pengguna sebagai berikut: (i) inovasi dalam ranah teori, metodologi dan penelitian dasar, (ii) laporan penelitian tunggal dan artikel, (iii) sintesis hasil penelitian: (systematic review: meta-analisis, meta-sintesis), (iv) masukan untuk penentu kebijakan (actionable message: policy brief dan policy paper). Dari hirarki penyajian fakta demi tercapainya penggunaan hasil penelitian, khususnya oleh penentu kebijakan, tampaknya selama ini berbagai lembaga penelitian di Indonesia termasuk Badan Penelitian dan Pengembangan Kesehatan, belum mengembangkan dan membudayakan metodologi sintesis hasil penelitian (meta-analisis, meta-sintesis) dan juga pengembangan format pesan yang mudah dipahami oleh penentu kebijakan (policy brief dan policy paper). Tulisan ini mencoba menyampaikan “sebuah pengantar” tentang systematic review sebagai metode kajian (metode penelitian) dalam menyajikan fakta kepada pengguna hasil penelitian (penentu kebijakan).","author":[{"dropping-particle":"","family":"Agus","given":"Al Ihksan","non-dropping-particle":"","parse-names":false,"suffix":""},{"dropping-particle":"","family":"Nurlim","given":"Risma","non-dropping-particle":"","parse-names":false,"suffix":""},{"dropping-particle":"","family":"Asnaniar","given":"Wa Ode Sri","non-dropping-particle":"","parse-names":false,"suffix":""},{"dropping-particle":"","family":"Alam","given":"Rizqy Iftitah","non-dropping-particle":"","parse-names":false,"suffix":""},{"dropping-particle":"","family":"Padhila","given":"Nur Ilah","non-dropping-particle":"","parse-names":false,"suffix":""},{"dropping-particle":"","family":"Ernasari","given":"Ernasari","non-dropping-particle":"","parse-names":false,"suffix":""},{"dropping-particle":"","family":"Ramli","given":"Rahmawati","non-dropping-particle":"","parse-names":false,"suffix":""}],"container-title":"Eureka Media Aksara","id":"ITEM-1","issued":{"date-parts":[["2023"]]},"number-of-pages":"1-39","title":"Studi Literatur (Systematic, Narrative, Scoping, Argumentative, Theoritical)","type":"book"},"uris":["http://www.mendeley.com/documents/?uuid=8f0b118b-7f88-4554-9a04-07ef9a4d2741"]}],"mendeley":{"formattedCitation":"(Agus et al., 2023)","plainTextFormattedCitation":"(Agus et al., 2023)","previouslyFormattedCitation":"(Agus et al., 2023)"},"properties":{"noteIndex":0},"schema":"https://github.com/citation-style-language/schema/raw/master/csl-citation.json"}</w:instrText>
      </w:r>
      <w:r>
        <w:rPr>
          <w:rFonts w:ascii="Cambria" w:hAnsi="Cambria"/>
          <w:sz w:val="24"/>
          <w:szCs w:val="24"/>
        </w:rPr>
        <w:fldChar w:fldCharType="separate"/>
      </w:r>
      <w:r w:rsidRPr="00633240">
        <w:rPr>
          <w:rFonts w:ascii="Cambria" w:hAnsi="Cambria"/>
          <w:noProof/>
          <w:sz w:val="24"/>
          <w:szCs w:val="24"/>
        </w:rPr>
        <w:t>(Agus et al., 2023)</w:t>
      </w:r>
      <w:r>
        <w:rPr>
          <w:rFonts w:ascii="Cambria" w:hAnsi="Cambria"/>
          <w:sz w:val="24"/>
          <w:szCs w:val="24"/>
        </w:rPr>
        <w:fldChar w:fldCharType="end"/>
      </w:r>
      <w:r>
        <w:rPr>
          <w:rFonts w:ascii="Cambria" w:hAnsi="Cambria"/>
          <w:sz w:val="24"/>
          <w:szCs w:val="24"/>
        </w:rPr>
        <w:t xml:space="preserve"> </w:t>
      </w:r>
      <w:r w:rsidR="003157F2" w:rsidRPr="00C44876">
        <w:rPr>
          <w:rFonts w:ascii="Cambria" w:hAnsi="Cambria"/>
          <w:sz w:val="24"/>
          <w:szCs w:val="24"/>
        </w:rPr>
        <w:t xml:space="preserve">Hasil </w:t>
      </w:r>
      <w:r w:rsidR="003157F2" w:rsidRPr="00C44876">
        <w:rPr>
          <w:rFonts w:ascii="Cambria" w:hAnsi="Cambria"/>
          <w:i/>
          <w:iCs/>
          <w:sz w:val="24"/>
          <w:szCs w:val="24"/>
        </w:rPr>
        <w:t>literatur review</w:t>
      </w:r>
      <w:r w:rsidR="003157F2" w:rsidRPr="00C44876">
        <w:rPr>
          <w:rFonts w:ascii="Cambria" w:hAnsi="Cambria"/>
          <w:sz w:val="24"/>
          <w:szCs w:val="24"/>
        </w:rPr>
        <w:t xml:space="preserve"> disusun dalam bentuk artikel dengan struktur penelitian yang sesuai. Artikel ini akan mencakup pendahuluan, metodologi, temuan utama, dan kesimpulan, memberikan informasi yang jelas dan sistematis. Pada akhirnya, kesimpulan diambil dari sintesis temuan literatur dan implikasi praktis serta </w:t>
      </w:r>
      <w:r w:rsidR="003157F2" w:rsidRPr="00C44876">
        <w:rPr>
          <w:rFonts w:ascii="Cambria" w:hAnsi="Cambria"/>
          <w:sz w:val="24"/>
          <w:szCs w:val="24"/>
        </w:rPr>
        <w:lastRenderedPageBreak/>
        <w:t>rekomendasi untuk penelitian dan praktik lebih lanjut dalam bidang pencegahan kekerasan seksual pada anak usia dini. Kesimpulan ini diharapkan dapat memberikan panduan bagi pengembangan program pencegahan yang lebih efektif</w:t>
      </w:r>
    </w:p>
    <w:p w14:paraId="37B081A1" w14:textId="3CE3BE46" w:rsidR="003157F2" w:rsidRDefault="009A4396" w:rsidP="00C44876">
      <w:pPr>
        <w:spacing w:after="0" w:line="360" w:lineRule="auto"/>
        <w:jc w:val="both"/>
        <w:rPr>
          <w:rStyle w:val="tlid-translation"/>
          <w:rFonts w:ascii="Cambria" w:hAnsi="Cambria" w:cstheme="majorBidi"/>
          <w:sz w:val="24"/>
          <w:szCs w:val="24"/>
        </w:rPr>
      </w:pPr>
      <w:r w:rsidRPr="0068412C">
        <w:rPr>
          <w:rStyle w:val="tlid-translation"/>
          <w:rFonts w:ascii="Cambria" w:hAnsi="Cambria" w:cstheme="majorBidi"/>
          <w:b/>
          <w:bCs/>
          <w:sz w:val="28"/>
          <w:szCs w:val="24"/>
          <w:lang w:val="en-ID"/>
        </w:rPr>
        <w:t>Hasil Penelitian</w:t>
      </w:r>
      <w:r w:rsidR="0068412C" w:rsidRPr="0068412C">
        <w:rPr>
          <w:rStyle w:val="tlid-translation"/>
          <w:rFonts w:ascii="Cambria" w:hAnsi="Cambria" w:cstheme="majorBidi"/>
          <w:b/>
          <w:bCs/>
          <w:sz w:val="28"/>
          <w:szCs w:val="24"/>
          <w:lang w:val="en-ID"/>
        </w:rPr>
        <w:t xml:space="preserve"> dan Dikusi</w:t>
      </w:r>
    </w:p>
    <w:p w14:paraId="3CBFEC37" w14:textId="68B010CB" w:rsidR="003157F2" w:rsidRPr="00C44876" w:rsidRDefault="003157F2" w:rsidP="00C44876">
      <w:pPr>
        <w:spacing w:after="0" w:line="360" w:lineRule="auto"/>
        <w:ind w:firstLine="567"/>
        <w:jc w:val="both"/>
        <w:rPr>
          <w:rFonts w:ascii="Cambria" w:hAnsi="Cambria"/>
          <w:sz w:val="24"/>
          <w:szCs w:val="24"/>
        </w:rPr>
      </w:pPr>
      <w:r w:rsidRPr="00C44876">
        <w:rPr>
          <w:rFonts w:ascii="Cambria" w:hAnsi="Cambria"/>
          <w:sz w:val="24"/>
          <w:szCs w:val="24"/>
        </w:rPr>
        <w:t xml:space="preserve">Penelitian yang fokus pada pencegahan kekerasan seksual pada anak usia dini ini menggunakan metode penelitian </w:t>
      </w:r>
      <w:r w:rsidRPr="001F468A">
        <w:rPr>
          <w:rFonts w:ascii="Cambria" w:hAnsi="Cambria"/>
          <w:i/>
          <w:iCs/>
          <w:sz w:val="24"/>
          <w:szCs w:val="24"/>
        </w:rPr>
        <w:t>literatur review</w:t>
      </w:r>
      <w:r w:rsidRPr="00C44876">
        <w:rPr>
          <w:rFonts w:ascii="Cambria" w:hAnsi="Cambria"/>
          <w:sz w:val="24"/>
          <w:szCs w:val="24"/>
        </w:rPr>
        <w:t xml:space="preserve"> atau studi literatur dengan mengandalkan data sekunder. Langkah awal dalam melakukan penelitian ini adalah mencari referensi yang relevan melalui jurnal, tesis, buku, atau </w:t>
      </w:r>
      <w:r w:rsidRPr="001F468A">
        <w:rPr>
          <w:rFonts w:ascii="Cambria" w:hAnsi="Cambria"/>
          <w:i/>
          <w:iCs/>
          <w:sz w:val="24"/>
          <w:szCs w:val="24"/>
        </w:rPr>
        <w:t>website</w:t>
      </w:r>
      <w:r w:rsidRPr="00C44876">
        <w:rPr>
          <w:rFonts w:ascii="Cambria" w:hAnsi="Cambria"/>
          <w:sz w:val="24"/>
          <w:szCs w:val="24"/>
        </w:rPr>
        <w:t xml:space="preserve"> yang berkaitan dengan topik yang diteliti. Sesuai definisi </w:t>
      </w:r>
      <w:r w:rsidR="0079042A">
        <w:rPr>
          <w:rFonts w:ascii="Cambria" w:hAnsi="Cambria"/>
          <w:sz w:val="24"/>
          <w:szCs w:val="24"/>
        </w:rPr>
        <w:fldChar w:fldCharType="begin" w:fldLock="1"/>
      </w:r>
      <w:r w:rsidR="0079042A">
        <w:rPr>
          <w:rFonts w:ascii="Cambria" w:hAnsi="Cambria"/>
          <w:sz w:val="24"/>
          <w:szCs w:val="24"/>
        </w:rPr>
        <w:instrText>ADDIN CSL_CITATION {"citationItems":[{"id":"ITEM-1","itemData":{"DOI":"10.31004/basicedu.v6i3.2892","ISSN":"2580-3735","abstract":"Penelitian ini dilatarbelakangi dengan intens nya kasus bullying yang terjadi di Indonesia khusunya di dunia pendidikan. Indonesia menjadi Negara terbanyak ke lima dari 78 negara dalam kasus bullying. Metode yang peneliti gunakan adalah deskriptif kualitatif dengan desain studi kasus. Teknik yang digunakan dalam penelitian ini adalah observasi dan wawancara. Data dianalisis dengan reduksi data, penyajian data, dan penarikan kesimpulan. Teknik penilaian untuk mengecek keabsahan data adalah triangulasi teknis, triangulasi sumber, dan member check. Hasil penelitian ini menunjukkan bahwa (1). Bentuk fisik dari perilaku bullying antara lain memegang bahu teman, memukul dan menginjak kaki. Sedangkan bullying verbal adalah dengan cara memanggil dengan nama panggilan atau gelar, meminjam dengan paksa, memanggil nama orang tua (2) Penyebab perilaku bullying adalah terbesar adalah dari faktor keluarga, selain itu penyebab lainnya adalah pengaruh media, berupa tayangan televisi dan handphone yang menayangkan adegan kekerasan yang tidak baik untuk anak (3) strategi guru dalam menghadapi perilaku bullying adalah melakukan intervensi antar siswa yang terlibat kasus bullying, mengambil air wudhu, meminta penjelasan dari kedua belah pihak, meminta pelaku menyadari kesalahannya dan meminta maaf","author":[{"dropping-particle":"","family":"Ramadhanti","given":"Ramadhanti","non-dropping-particle":"","parse-names":false,"suffix":""},{"dropping-particle":"","family":"Hidayat","given":"Muhamad Taufik","non-dropping-particle":"","parse-names":false,"suffix":""}],"container-title":"Jurnal Basicedu","id":"ITEM-1","issue":"3","issued":{"date-parts":[["2022"]]},"page":"4566-4573","title":"Strategi Guru dalam Mengatasi Perilaku Bullying Siswa di Sekolah Dasar","type":"article-journal","volume":"6"},"uris":["http://www.mendeley.com/documents/?uuid=3d19a044-99f0-40db-895d-fed2457f61f2"]}],"mendeley":{"formattedCitation":"(Ramadhanti &amp; Hidayat, 2022)","plainTextFormattedCitation":"(Ramadhanti &amp; Hidayat, 2022)","previouslyFormattedCitation":"(Ramadhanti &amp; Hidayat, 2022)"},"properties":{"noteIndex":0},"schema":"https://github.com/citation-style-language/schema/raw/master/csl-citation.json"}</w:instrText>
      </w:r>
      <w:r w:rsidR="0079042A">
        <w:rPr>
          <w:rFonts w:ascii="Cambria" w:hAnsi="Cambria"/>
          <w:sz w:val="24"/>
          <w:szCs w:val="24"/>
        </w:rPr>
        <w:fldChar w:fldCharType="separate"/>
      </w:r>
      <w:r w:rsidR="0079042A" w:rsidRPr="0079042A">
        <w:rPr>
          <w:rFonts w:ascii="Cambria" w:hAnsi="Cambria"/>
          <w:noProof/>
          <w:sz w:val="24"/>
          <w:szCs w:val="24"/>
        </w:rPr>
        <w:t>(Ramadhanti &amp; Hidayat, 2022)</w:t>
      </w:r>
      <w:r w:rsidR="0079042A">
        <w:rPr>
          <w:rFonts w:ascii="Cambria" w:hAnsi="Cambria"/>
          <w:sz w:val="24"/>
          <w:szCs w:val="24"/>
        </w:rPr>
        <w:fldChar w:fldCharType="end"/>
      </w:r>
      <w:r w:rsidR="0079042A">
        <w:rPr>
          <w:rFonts w:ascii="Cambria" w:hAnsi="Cambria"/>
          <w:sz w:val="24"/>
          <w:szCs w:val="24"/>
        </w:rPr>
        <w:t>,</w:t>
      </w:r>
      <w:r w:rsidRPr="00C44876">
        <w:rPr>
          <w:rFonts w:ascii="Cambria" w:hAnsi="Cambria"/>
          <w:sz w:val="24"/>
          <w:szCs w:val="24"/>
        </w:rPr>
        <w:t xml:space="preserve"> tinjauan pustaka adalah ringkasan teori dan informasi tertulis yang sistematis dan terorganisir yang diambil dari artikel jurnal, buku, dan dokumen lain yang mewakili pengetahuan masa lalu dan masa kini. Literatur disusun berdasarkan topik dan dokumen yang diperlukan, memberikan gambaran komprehensif tentang pokok bahasan. Metode pengumpulan data yang penulis gunakan dalam penelitian ini mengandalkan informasi yang bersumber dari tinjauan pustaka. Oleh karena itu, studi literatur berfungsi sebagai teknik untuk mengumpulkan informasi atau referensi yang relevan dengan pokok bahasan yang diteliti. </w:t>
      </w:r>
    </w:p>
    <w:p w14:paraId="29D5D552" w14:textId="2233DE44" w:rsidR="003157F2" w:rsidRPr="00C44876" w:rsidRDefault="00CD7D68" w:rsidP="00C44876">
      <w:pPr>
        <w:spacing w:after="0" w:line="360" w:lineRule="auto"/>
        <w:ind w:firstLine="567"/>
        <w:jc w:val="both"/>
        <w:rPr>
          <w:rFonts w:ascii="Cambria" w:hAnsi="Cambria"/>
          <w:sz w:val="24"/>
          <w:szCs w:val="24"/>
        </w:rPr>
      </w:pPr>
      <w:r>
        <w:rPr>
          <w:rFonts w:ascii="Cambria" w:hAnsi="Cambria"/>
          <w:sz w:val="24"/>
          <w:szCs w:val="24"/>
        </w:rPr>
        <w:t>Tujuan</w:t>
      </w:r>
      <w:r w:rsidR="003157F2" w:rsidRPr="00C44876">
        <w:rPr>
          <w:rFonts w:ascii="Cambria" w:hAnsi="Cambria"/>
          <w:sz w:val="24"/>
          <w:szCs w:val="24"/>
        </w:rPr>
        <w:t xml:space="preserve"> </w:t>
      </w:r>
      <w:r w:rsidR="00D00D80">
        <w:rPr>
          <w:rFonts w:ascii="Cambria" w:hAnsi="Cambria"/>
          <w:sz w:val="24"/>
          <w:szCs w:val="24"/>
        </w:rPr>
        <w:t xml:space="preserve">menggunakan </w:t>
      </w:r>
      <w:r w:rsidR="00D00D80" w:rsidRPr="00C44876">
        <w:rPr>
          <w:rFonts w:ascii="Cambria" w:hAnsi="Cambria"/>
          <w:sz w:val="24"/>
          <w:szCs w:val="24"/>
        </w:rPr>
        <w:t>studi literatur</w:t>
      </w:r>
      <w:r w:rsidR="003157F2" w:rsidRPr="00C44876">
        <w:rPr>
          <w:rFonts w:ascii="Cambria" w:hAnsi="Cambria"/>
          <w:sz w:val="24"/>
          <w:szCs w:val="24"/>
        </w:rPr>
        <w:t xml:space="preserve">: (1) memberikan informasi mengenai temuan dari penelitian lain yang berkaitan erat dengan penelitian yang sedang berlangsung; (2) mengatasi kesenjangan dalam penelitian sebelumnya melalui tinjauan dan ringkasan yang komprehensif; dan (3) menyajikan sudut pandang penulis berdasarkan berbagai sumber pustaka terkait topik yang dibahas </w:t>
      </w:r>
      <w:r w:rsidR="003157F2" w:rsidRPr="00C44876">
        <w:rPr>
          <w:rFonts w:ascii="Cambria" w:hAnsi="Cambria"/>
          <w:sz w:val="24"/>
          <w:szCs w:val="24"/>
        </w:rPr>
        <w:fldChar w:fldCharType="begin" w:fldLock="1"/>
      </w:r>
      <w:r w:rsidR="0079042A">
        <w:rPr>
          <w:rFonts w:ascii="Cambria" w:hAnsi="Cambria"/>
          <w:sz w:val="24"/>
          <w:szCs w:val="24"/>
        </w:rPr>
        <w:instrText>ADDIN CSL_CITATION {"citationItems":[{"id":"ITEM-1","itemData":{"DOI":"10.14238/sp11.3.2009.149-54","ISSN":"0854-7823","abstract":"Latar belakang. Gangguan tidur dinilai dari gangguan dalam jumlah, kualitas, atau waktu tidur. Gangguan tidur banyak ditemukan pada remaja (73,4%), namun belum banyak dilakukan di Indonesia.Tujuan. Mengetahui prevalensi gangguan tidur pada remaja usia 12-15 tahun di SLTP “X”, Kelurahan Jati, Jakarta Timur.Metode. Studi potong lintang dilakukan terhadap 140 pelajar SLTPN 92 di Kelurahan Jati, Jakarta Timur pada bulan Mei 2009, dengan teknik stratified purposive sampling. Pengambilan data dilakukan menggunakan kuesioner Sleep Disturbance Scale for Children (SDSC) yang diisi secara self-administered oleh orang tua beserta anak di rumah.Hasil. Prevalensi gangguan tidur didapatkan 62,9%, dengan gangguan transisi bangun-tidur sebagai jenis gangguan yang paling sering ditemui. Separuh subjek memiliki perbedaan waktu bangun antara hari sekolah dengan hari libur, 72,9% memiliki perbedaan waktu tidur yang tidak signifikan. Separuh subjek tidur cukup selama hari sekolah, dan 65% di hari libur. Aktivitas yang menenangkan sebelum tidur dilakukan oleh 73,6% subjek. Uji kemaknaan menunjukkan hubungan antara gangguan tidur dengan durasi tidur di hari sekolah dan aktivitas di tempat tidur (p&lt;0,05). Tidak ada hubungan antara perbedaan waktu bangun atau tidur hari sekolah dengan hari libur, durasi tidur di hari libur, kebiasaan konsumsi minuman berkafein, dan lingkungan dengan gangguan tidur (p&lt;0,05).Kesimpulan. Gangguan tidur banyak ditemukan pada remaja usia 12-15 tahun. Sleep Disturbance Scale for Children dapat digunakan sebagai uji tapis dalam mendeteksi gangguan tidur pada remaja","author":[{"dropping-particle":"","family":"Haryono","given":"Adelina","non-dropping-particle":"","parse-names":false,"suffix":""},{"dropping-particle":"","family":"Rindiarti","given":"Almitra","non-dropping-particle":"","parse-names":false,"suffix":""},{"dropping-particle":"","family":"Arianti","given":"Alia","non-dropping-particle":"","parse-names":false,"suffix":""},{"dropping-particle":"","family":"Pawitri","given":"Anandika","non-dropping-particle":"","parse-names":false,"suffix":""},{"dropping-particle":"","family":"Ushuluddin","given":"Achmad","non-dropping-particle":"","parse-names":false,"suffix":""},{"dropping-particle":"","family":"Setiawati","given":"Amalia","non-dropping-particle":"","parse-names":false,"suffix":""},{"dropping-particle":"","family":"Reza","given":"Aditia","non-dropping-particle":"","parse-names":false,"suffix":""},{"dropping-particle":"","family":"Wawolumaja","given":"Corrie W.","non-dropping-particle":"","parse-names":false,"suffix":""},{"dropping-particle":"","family":"Sekartini","given":"Rini","non-dropping-particle":"","parse-names":false,"suffix":""}],"container-title":"Sari Pediatri","id":"ITEM-1","issue":"3","issued":{"date-parts":[["2016"]]},"page":"149","title":"Prevalensi Gangguan Tidur pada Remaja Usia 12-15 Tahun di Sekolah Lanjutan Tingkat Pertama","type":"article-journal","volume":"11"},"uris":["http://www.mendeley.com/documents/?uuid=a5d78f2a-e4f7-49bc-82d1-dc622fdb95cf"]}],"mendeley":{"formattedCitation":"(Haryono et al., 2016)","plainTextFormattedCitation":"(Haryono et al., 2016)","previouslyFormattedCitation":"(Haryono et al., 2016)"},"properties":{"noteIndex":0},"schema":"https://github.com/citation-style-language/schema/raw/master/csl-citation.json"}</w:instrText>
      </w:r>
      <w:r w:rsidR="003157F2" w:rsidRPr="00C44876">
        <w:rPr>
          <w:rFonts w:ascii="Cambria" w:hAnsi="Cambria"/>
          <w:sz w:val="24"/>
          <w:szCs w:val="24"/>
        </w:rPr>
        <w:fldChar w:fldCharType="separate"/>
      </w:r>
      <w:r w:rsidR="003157F2" w:rsidRPr="0079042A">
        <w:rPr>
          <w:rFonts w:ascii="Cambria" w:hAnsi="Cambria"/>
          <w:noProof/>
          <w:sz w:val="24"/>
          <w:szCs w:val="24"/>
        </w:rPr>
        <w:t>(Haryono et al., 2016)</w:t>
      </w:r>
      <w:r w:rsidR="003157F2" w:rsidRPr="00C44876">
        <w:rPr>
          <w:rFonts w:ascii="Cambria" w:hAnsi="Cambria"/>
          <w:sz w:val="24"/>
          <w:szCs w:val="24"/>
        </w:rPr>
        <w:fldChar w:fldCharType="end"/>
      </w:r>
      <w:r w:rsidR="003157F2" w:rsidRPr="00C44876">
        <w:rPr>
          <w:rFonts w:ascii="Cambria" w:hAnsi="Cambria"/>
          <w:sz w:val="24"/>
          <w:szCs w:val="24"/>
        </w:rPr>
        <w:t xml:space="preserve">. Tujuan utama dari </w:t>
      </w:r>
      <w:r w:rsidR="00D00D80">
        <w:rPr>
          <w:rFonts w:ascii="Cambria" w:hAnsi="Cambria"/>
          <w:sz w:val="24"/>
          <w:szCs w:val="24"/>
        </w:rPr>
        <w:t>studi</w:t>
      </w:r>
      <w:r w:rsidR="003157F2" w:rsidRPr="00C44876">
        <w:rPr>
          <w:rFonts w:ascii="Cambria" w:hAnsi="Cambria"/>
          <w:sz w:val="24"/>
          <w:szCs w:val="24"/>
        </w:rPr>
        <w:t xml:space="preserve"> literatur ini adalah untuk mengidentifikasi strategi untuk mencegah pelecehan seksual pada anak usia dini. Pendidikan seks pada anak usia dini sebaiknya diperkenalkan secara bertahap berdasarkan tahap perkembangan anak </w:t>
      </w:r>
      <w:r w:rsidR="003157F2" w:rsidRPr="00C44876">
        <w:rPr>
          <w:rFonts w:ascii="Cambria" w:hAnsi="Cambria"/>
          <w:sz w:val="24"/>
          <w:szCs w:val="24"/>
        </w:rPr>
        <w:fldChar w:fldCharType="begin" w:fldLock="1"/>
      </w:r>
      <w:r w:rsidR="0079042A">
        <w:rPr>
          <w:rFonts w:ascii="Cambria" w:hAnsi="Cambria"/>
          <w:sz w:val="24"/>
          <w:szCs w:val="24"/>
        </w:rPr>
        <w:instrText>ADDIN CSL_CITATION {"citationItems":[{"id":"ITEM-1","itemData":{"DOI":"10.33541/cs.v1i2.1284","abstract":"Abstrak Narkoba adalah narkotika dan obat /bahan berbahaya, tertulis dalam Undang Undang Nomer35 tahun 2009 Tentang Narkotika, dikatakan bahwa berlakunya sanksi Pidana bagi barangsiapayang menyimpan, mengedarkan, mamakai dan memproduksi Narkotika dan bahan/zat berbahayaitu. Data Badan Narkotika Nasional (BNN) terkini menyebutkan bahwa, pemakai Narkotika danobat-obatan terlarang di kalangan generasi muda kian meningkat, jumlah peningkatannyasebesar 24% sampai 28% remaja. Data lain dari penelitian milenial atau generasi muda beberapatahun yang lalu menunjukan jumlah pengguna mencapai 20 persen, adalah kelompok anak-anakdan remaja atau usia pelajar berkisar umur 11 sampai 24 tahun. Sejak tahun 2016 KecamatanSidamanik dijadikan daerah binaan dalam kegiatan Pengabdian kepada masyarakat UniversitasKristen Indonesia. Tahun 2019 kembali Universitas Kristen Indonesia melakukan penelitan danPengabdian keapada masyarakat dengan memilih siswa-siswa SMA di wilayah PamatangSidamanik, sampel penelitian berjumlah 195 orang mahasiswa yang dipilih dengan teknik randomsampling. Teknik analisis dilakukan dengan uji statistik SPSS. Berdasarkan 3 indikatifpengetahuan tentang jenis Narkoba, Dampak penggunaan jenis Narkoba dan Sikap terhadapancaman Pidana. Bagi masyarakat dan para pelajar di lingkungan Pamatang Sidamanik sangat dirasa perlu menerima informasi tentang bahaya narkoba, dan diharapkan partisipasi aktifmasyarakat sebagai sikap pencegahan bertambahnya pemakai narkoba di wilayah ini.\r Kata kunci: Narkoba, generasi muda dan sanksi hukum\r Abstract Narcotics are narcotics and drugs / hazardous substances, which are written in Law Number 35 of2009 concerning Narcotics, which is said that the imposition of criminal sanctions is applicable forthose who store, distribute, use and produce Narcotics and hazardous substances / substances.Data from the National Narcotics Agency (BNN) now states that, the use of narcotics and illicitdrugs among the younger generation is increasing, the number increases 24% to 28% ofadolescents. Other data from millennial studies or the younger generation a few years ago showedthe number of users reaching 20 percent, a group of children and adolescents or the age ofstudents ranging in age from 11 to 24 years. Since 2016, Sidamanik District has been a target areafor community service of the Indonesian Christian University. In 2019 the Indonesian ChristianUniversity conducted a research and community service by selecting high school students in the…","author":[{"dropping-particle":"","family":"Siregar","given":"Rospita Adelina","non-dropping-particle":"","parse-names":false,"suffix":""}],"container-title":"JURNAL ComunitÃ  Servizio : Jurnal Terkait Kegiatan Pengabdian kepada Masyarakat, terkhusus bidang Teknologi, Kewirausahaan dan Sosial Kemasyarakatan","id":"ITEM-1","issue":"2","issued":{"date-parts":[["2019"]]},"page":"143-153","title":"Ancaman Narkoba Bagi Generasi Muda Dan Upaya Pencegahan Serta Penanggulangannya","type":"article-journal","volume":"1"},"uris":["http://www.mendeley.com/documents/?uuid=d3512386-186b-4b76-9c14-24737a15e8ee"]}],"mendeley":{"formattedCitation":"(Siregar, 2019)","plainTextFormattedCitation":"(Siregar, 2019)","previouslyFormattedCitation":"(Siregar, 2019)"},"properties":{"noteIndex":0},"schema":"https://github.com/citation-style-language/schema/raw/master/csl-citation.json"}</w:instrText>
      </w:r>
      <w:r w:rsidR="003157F2" w:rsidRPr="00C44876">
        <w:rPr>
          <w:rFonts w:ascii="Cambria" w:hAnsi="Cambria"/>
          <w:sz w:val="24"/>
          <w:szCs w:val="24"/>
        </w:rPr>
        <w:fldChar w:fldCharType="separate"/>
      </w:r>
      <w:r w:rsidR="003157F2" w:rsidRPr="0079042A">
        <w:rPr>
          <w:rFonts w:ascii="Cambria" w:hAnsi="Cambria"/>
          <w:noProof/>
          <w:sz w:val="24"/>
          <w:szCs w:val="24"/>
        </w:rPr>
        <w:t>(Siregar, 2019)</w:t>
      </w:r>
      <w:r w:rsidR="003157F2" w:rsidRPr="00C44876">
        <w:rPr>
          <w:rFonts w:ascii="Cambria" w:hAnsi="Cambria"/>
          <w:sz w:val="24"/>
          <w:szCs w:val="24"/>
        </w:rPr>
        <w:fldChar w:fldCharType="end"/>
      </w:r>
      <w:r w:rsidR="003157F2" w:rsidRPr="00C44876">
        <w:rPr>
          <w:rFonts w:ascii="Cambria" w:hAnsi="Cambria"/>
          <w:sz w:val="24"/>
          <w:szCs w:val="24"/>
        </w:rPr>
        <w:t>. Kalau kita berbicara tentang pendidikan seks, yang kita maksud adalah pendidikan tentang kesehatan reproduksi. Pendidikan seks sejak dini diharapkan dapat membantu anak-anak belajar bagaimana menjaga diri mereka sendiri, tidak terlalu cepat percaya pada orang asing, dan menjadi reflektif. Anak-anak kecil dapat membela diri terhadap risiko kekerasan seksual dengan cara mereka sendiri</w:t>
      </w:r>
      <w:r w:rsidR="00633240">
        <w:rPr>
          <w:rFonts w:ascii="Cambria" w:hAnsi="Cambria"/>
          <w:sz w:val="24"/>
          <w:szCs w:val="24"/>
        </w:rPr>
        <w:t xml:space="preserve"> </w:t>
      </w:r>
      <w:r w:rsidR="00633240">
        <w:rPr>
          <w:rFonts w:ascii="Cambria" w:hAnsi="Cambria"/>
          <w:sz w:val="24"/>
          <w:szCs w:val="24"/>
        </w:rPr>
        <w:fldChar w:fldCharType="begin" w:fldLock="1"/>
      </w:r>
      <w:r w:rsidR="001F468A">
        <w:rPr>
          <w:rFonts w:ascii="Cambria" w:hAnsi="Cambria"/>
          <w:sz w:val="24"/>
          <w:szCs w:val="24"/>
        </w:rPr>
        <w:instrText>ADDIN CSL_CITATION {"citationItems":[{"id":"ITEM-1","itemData":{"author":[{"dropping-particle":"","family":"Gusman","given":"La Ode","non-dropping-particle":"","parse-names":false,"suffix":""},{"dropping-particle":"","family":"Negeri","given":"Universitas","non-dropping-particle":"","parse-names":false,"suffix":""},{"dropping-particle":"","family":"Sartika","given":"Eka","non-dropping-particle":"","parse-names":false,"suffix":""}],"container-title":"Jurnal Pengabdian Kepada Masyarakat","id":"ITEM-1","issue":"2","issued":{"date-parts":[["2023"]]},"title":"Program Program Kknt Di","type":"article-journal","volume":"4"},"uris":["http://www.mendeley.com/documents/?uuid=141bb2cd-16f0-45bd-a99c-6d3cd3b3c548"]}],"mendeley":{"formattedCitation":"(Gusman et al., 2023)","plainTextFormattedCitation":"(Gusman et al., 2023)","previouslyFormattedCitation":"(Gusman et al., 2023)"},"properties":{"noteIndex":0},"schema":"https://github.com/citation-style-language/schema/raw/master/csl-citation.json"}</w:instrText>
      </w:r>
      <w:r w:rsidR="00633240">
        <w:rPr>
          <w:rFonts w:ascii="Cambria" w:hAnsi="Cambria"/>
          <w:sz w:val="24"/>
          <w:szCs w:val="24"/>
        </w:rPr>
        <w:fldChar w:fldCharType="separate"/>
      </w:r>
      <w:r w:rsidR="00633240" w:rsidRPr="00633240">
        <w:rPr>
          <w:rFonts w:ascii="Cambria" w:hAnsi="Cambria"/>
          <w:noProof/>
          <w:sz w:val="24"/>
          <w:szCs w:val="24"/>
        </w:rPr>
        <w:t>(Gusman et al., 2023)</w:t>
      </w:r>
      <w:r w:rsidR="00633240">
        <w:rPr>
          <w:rFonts w:ascii="Cambria" w:hAnsi="Cambria"/>
          <w:sz w:val="24"/>
          <w:szCs w:val="24"/>
        </w:rPr>
        <w:fldChar w:fldCharType="end"/>
      </w:r>
    </w:p>
    <w:p w14:paraId="6E6E6FBA" w14:textId="3D2969DB" w:rsidR="003157F2" w:rsidRPr="00C44876" w:rsidRDefault="003157F2" w:rsidP="00C44876">
      <w:pPr>
        <w:spacing w:after="0" w:line="360" w:lineRule="auto"/>
        <w:ind w:firstLine="567"/>
        <w:jc w:val="both"/>
        <w:rPr>
          <w:rFonts w:ascii="Cambria" w:hAnsi="Cambria"/>
          <w:sz w:val="24"/>
          <w:szCs w:val="24"/>
        </w:rPr>
      </w:pPr>
      <w:r w:rsidRPr="00C44876">
        <w:rPr>
          <w:rFonts w:ascii="Cambria" w:hAnsi="Cambria"/>
          <w:sz w:val="24"/>
          <w:szCs w:val="24"/>
        </w:rPr>
        <w:t>Hal ini sesuai dengan temuan</w:t>
      </w:r>
      <w:r w:rsidRPr="00CF2BE4">
        <w:rPr>
          <w:rFonts w:ascii="Cambria" w:hAnsi="Cambria"/>
          <w:i/>
          <w:iCs/>
          <w:sz w:val="24"/>
          <w:szCs w:val="24"/>
        </w:rPr>
        <w:t xml:space="preserve"> review</w:t>
      </w:r>
      <w:r w:rsidRPr="00C44876">
        <w:rPr>
          <w:rFonts w:ascii="Cambria" w:hAnsi="Cambria"/>
          <w:sz w:val="24"/>
          <w:szCs w:val="24"/>
        </w:rPr>
        <w:t xml:space="preserve"> yang diterbitkan dalam jurnal </w:t>
      </w:r>
      <w:r w:rsidRPr="00C44876">
        <w:rPr>
          <w:rFonts w:ascii="Cambria" w:hAnsi="Cambria"/>
          <w:sz w:val="24"/>
          <w:szCs w:val="24"/>
        </w:rPr>
        <w:fldChar w:fldCharType="begin" w:fldLock="1"/>
      </w:r>
      <w:r w:rsidR="0079042A">
        <w:rPr>
          <w:rFonts w:ascii="Cambria" w:hAnsi="Cambria"/>
          <w:sz w:val="24"/>
          <w:szCs w:val="24"/>
        </w:rPr>
        <w:instrText>ADDIN CSL_CITATION {"citationItems":[{"id":"ITEM-1","itemData":{"author":[{"dropping-particle":"","family":"Joglo","given":"Kelurahan","non-dropping-particle":"","parse-names":false,"suffix":""},{"dropping-particle":"","family":"Barat","given":"Jakarta","non-dropping-particle":"","parse-names":false,"suffix":""},{"dropping-particle":"","family":"Joglo","given":"Kelurahan","non-dropping-particle":"","parse-names":false,"suffix":""}],"id":"ITEM-1","issued":{"date-parts":[["2021"]]},"page":"846-852","title":"Yutika Irfani Lindawati dan Niessa Ridho Utami Universitas Sultan Ageng Tirtayasa , Indonesia Diterima : Abstrak Direvisi : Disetujui : Hubungan Pola Asuh Orangtua Terhadap Emosi Remaja Pendahuluan","type":"article-journal","volume":"1"},"uris":["http://www.mendeley.com/documents/?uuid=6ebf3e76-eef8-40f2-96b7-7a9078233288"]}],"mendeley":{"formattedCitation":"(Joglo et al., 2021)","manualFormatting":"(Lindawati et al., 2021)","plainTextFormattedCitation":"(Joglo et al., 2021)","previouslyFormattedCitation":"(Joglo et al., 2021)"},"properties":{"noteIndex":0},"schema":"https://github.com/citation-style-language/schema/raw/master/csl-citation.json"}</w:instrText>
      </w:r>
      <w:r w:rsidRPr="00C44876">
        <w:rPr>
          <w:rFonts w:ascii="Cambria" w:hAnsi="Cambria"/>
          <w:sz w:val="24"/>
          <w:szCs w:val="24"/>
        </w:rPr>
        <w:fldChar w:fldCharType="separate"/>
      </w:r>
      <w:r w:rsidR="0079042A" w:rsidRPr="0079042A">
        <w:rPr>
          <w:rFonts w:ascii="Cambria" w:hAnsi="Cambria"/>
          <w:noProof/>
          <w:sz w:val="24"/>
          <w:szCs w:val="24"/>
        </w:rPr>
        <w:t>(</w:t>
      </w:r>
      <w:r w:rsidR="0079042A">
        <w:rPr>
          <w:rFonts w:ascii="Cambria" w:hAnsi="Cambria"/>
          <w:noProof/>
          <w:sz w:val="24"/>
          <w:szCs w:val="24"/>
        </w:rPr>
        <w:t>Lindawati</w:t>
      </w:r>
      <w:r w:rsidR="0079042A" w:rsidRPr="0079042A">
        <w:rPr>
          <w:rFonts w:ascii="Cambria" w:hAnsi="Cambria"/>
          <w:noProof/>
          <w:sz w:val="24"/>
          <w:szCs w:val="24"/>
        </w:rPr>
        <w:t xml:space="preserve"> et al., 2021)</w:t>
      </w:r>
      <w:r w:rsidRPr="00C44876">
        <w:rPr>
          <w:rFonts w:ascii="Cambria" w:hAnsi="Cambria"/>
          <w:sz w:val="24"/>
          <w:szCs w:val="24"/>
        </w:rPr>
        <w:fldChar w:fldCharType="end"/>
      </w:r>
      <w:r w:rsidRPr="00C44876">
        <w:rPr>
          <w:rFonts w:ascii="Cambria" w:hAnsi="Cambria"/>
          <w:sz w:val="24"/>
          <w:szCs w:val="24"/>
        </w:rPr>
        <w:t xml:space="preserve"> yang menjelaskan bahwa pendidikan seks adalah upaya untuk mendidik anak tentang fungsi dan alat seksual yang sesuai dengan usianya, memberikan nasihat tentang cara merawat organ intim mereka, dan membantu mereka mengenali tanda-tanda peringatan kekerasan seksual. Berdasarkan temuan tinjauan tersebut, pendidikan </w:t>
      </w:r>
      <w:r w:rsidRPr="00C44876">
        <w:rPr>
          <w:rFonts w:ascii="Cambria" w:hAnsi="Cambria"/>
          <w:sz w:val="24"/>
          <w:szCs w:val="24"/>
        </w:rPr>
        <w:lastRenderedPageBreak/>
        <w:t>seksual bertujuan untuk membantu anak-anak dan remaja mengembangkan sikap emosional positif terhadap masalah seksual dan mengarahkan mereka ke arah perilaku seksual yang bertanggung jawab dan masa dewasa yang sehat. Menanamkan pendidikan seks adalah awal yang baik bagi para orang tua yang sedang mendidik anak mereka yang berusia di bawah lima tahun. Caranya sangat sederhana, cukup perkenalkan organ intim si kecil secara singkat</w:t>
      </w:r>
      <w:r w:rsidR="001F468A">
        <w:rPr>
          <w:rFonts w:ascii="Cambria" w:hAnsi="Cambria"/>
          <w:sz w:val="24"/>
          <w:szCs w:val="24"/>
        </w:rPr>
        <w:t xml:space="preserve"> </w:t>
      </w:r>
      <w:r w:rsidR="001F468A">
        <w:rPr>
          <w:rFonts w:ascii="Cambria" w:hAnsi="Cambria"/>
          <w:sz w:val="24"/>
          <w:szCs w:val="24"/>
        </w:rPr>
        <w:fldChar w:fldCharType="begin" w:fldLock="1"/>
      </w:r>
      <w:r w:rsidR="001F468A">
        <w:rPr>
          <w:rFonts w:ascii="Cambria" w:hAnsi="Cambria"/>
          <w:sz w:val="24"/>
          <w:szCs w:val="24"/>
        </w:rPr>
        <w:instrText>ADDIN CSL_CITATION {"citationItems":[{"id":"ITEM-1","itemData":{"author":[{"dropping-particle":"","family":"Gusman","given":"La Ode","non-dropping-particle":"","parse-names":false,"suffix":""},{"dropping-particle":"","family":"Negeri","given":"Universitas","non-dropping-particle":"","parse-names":false,"suffix":""},{"dropping-particle":"","family":"Sartika","given":"Eka","non-dropping-particle":"","parse-names":false,"suffix":""}],"container-title":"Jurnal Pengabdian Kepada Masyarakat","id":"ITEM-1","issue":"2","issued":{"date-parts":[["2023"]]},"title":"Program Program Kknt Di","type":"article-journal","volume":"4"},"uris":["http://www.mendeley.com/documents/?uuid=141bb2cd-16f0-45bd-a99c-6d3cd3b3c548"]}],"mendeley":{"formattedCitation":"(Gusman et al., 2023)","plainTextFormattedCitation":"(Gusman et al., 2023)","previouslyFormattedCitation":"(Gusman et al., 2023)"},"properties":{"noteIndex":0},"schema":"https://github.com/citation-style-language/schema/raw/master/csl-citation.json"}</w:instrText>
      </w:r>
      <w:r w:rsidR="001F468A">
        <w:rPr>
          <w:rFonts w:ascii="Cambria" w:hAnsi="Cambria"/>
          <w:sz w:val="24"/>
          <w:szCs w:val="24"/>
        </w:rPr>
        <w:fldChar w:fldCharType="separate"/>
      </w:r>
      <w:r w:rsidR="001F468A" w:rsidRPr="001F468A">
        <w:rPr>
          <w:rFonts w:ascii="Cambria" w:hAnsi="Cambria"/>
          <w:noProof/>
          <w:sz w:val="24"/>
          <w:szCs w:val="24"/>
        </w:rPr>
        <w:t>(Gusman et al., 2023)</w:t>
      </w:r>
      <w:r w:rsidR="001F468A">
        <w:rPr>
          <w:rFonts w:ascii="Cambria" w:hAnsi="Cambria"/>
          <w:sz w:val="24"/>
          <w:szCs w:val="24"/>
        </w:rPr>
        <w:fldChar w:fldCharType="end"/>
      </w:r>
    </w:p>
    <w:p w14:paraId="1DC12AD5" w14:textId="58DCBBC3" w:rsidR="003157F2" w:rsidRPr="00C44876" w:rsidRDefault="003157F2" w:rsidP="00C44876">
      <w:pPr>
        <w:spacing w:after="0" w:line="360" w:lineRule="auto"/>
        <w:ind w:firstLine="294"/>
        <w:jc w:val="both"/>
        <w:rPr>
          <w:rFonts w:ascii="Cambria" w:hAnsi="Cambria"/>
          <w:sz w:val="24"/>
          <w:szCs w:val="24"/>
        </w:rPr>
      </w:pPr>
      <w:r w:rsidRPr="00C44876">
        <w:rPr>
          <w:rFonts w:ascii="Cambria" w:hAnsi="Cambria"/>
          <w:sz w:val="24"/>
          <w:szCs w:val="24"/>
        </w:rPr>
        <w:t xml:space="preserve">Dipercayai bahwa berbagai inisiatif pendidikan seks secara signifikan mempengaruhi pemahaman anak-anak tentang pertahanan diri terhadap kekerasan seksual. Program-program tersebut diantaranya adalah </w:t>
      </w:r>
      <w:r w:rsidRPr="00C44876">
        <w:rPr>
          <w:rFonts w:ascii="Cambria" w:hAnsi="Cambria"/>
          <w:sz w:val="24"/>
          <w:szCs w:val="24"/>
        </w:rPr>
        <w:fldChar w:fldCharType="begin" w:fldLock="1"/>
      </w:r>
      <w:r w:rsidR="0079042A">
        <w:rPr>
          <w:rFonts w:ascii="Cambria" w:hAnsi="Cambria"/>
          <w:sz w:val="24"/>
          <w:szCs w:val="24"/>
        </w:rPr>
        <w:instrText>ADDIN CSL_CITATION {"citationItems":[{"id":"ITEM-1","itemData":{"DOI":"10.24246/j.js.2019.v9.i3.p267-275","ISSN":"2088-3439","abstract":"The development of speaking ability for children is very important so that children could adapt and socialize with friends. This research aimed to determine the influence of picture book on children speaking ability aged of 4-5 years. The type of the research was quasi-experiment. The subjects of this study were the children of group A in Pringwulung kindergarten Yogyakarta, Indonesia. The data collection used an observation sheet, and then analyzed using the t-test through SPSS 16 program to see the differences in speaking ability between the two groups. The result of the research was that there is a significant influence on the improvement of children's speaking ability through picture book of preschool children in Pringwulung kindergarten Yogyakarta. The recommendations of this research can be used by teachers, parents, education practitioners in order to provide an optimal stimulation to the development of children's speaking ability.","author":[{"dropping-particle":"","family":"Ratnasari","given":"Eka Mei","non-dropping-particle":"","parse-names":false,"suffix":""},{"dropping-particle":"","family":"Zubaidah","given":"Enny","non-dropping-particle":"","parse-names":false,"suffix":""}],"container-title":"Scholaria: Jurnal Pendidikan dan Kebudayaan","id":"ITEM-1","issue":"3","issued":{"date-parts":[["2019"]]},"page":"267-275","title":"Pengaruh Penggunaan Buku Cerita Bergambar Terhadap Kemampuan Berbicara Anak","type":"article-journal","volume":"9"},"uris":["http://www.mendeley.com/documents/?uuid=aee10674-8936-4caf-b61b-d694686e5372"]}],"mendeley":{"formattedCitation":"(Ratnasari &amp; Zubaidah, 2019)","plainTextFormattedCitation":"(Ratnasari &amp; Zubaidah, 2019)","previouslyFormattedCitation":"(Ratnasari &amp; Zubaidah, 2019)"},"properties":{"noteIndex":0},"schema":"https://github.com/citation-style-language/schema/raw/master/csl-citation.json"}</w:instrText>
      </w:r>
      <w:r w:rsidRPr="00C44876">
        <w:rPr>
          <w:rFonts w:ascii="Cambria" w:hAnsi="Cambria"/>
          <w:sz w:val="24"/>
          <w:szCs w:val="24"/>
        </w:rPr>
        <w:fldChar w:fldCharType="separate"/>
      </w:r>
      <w:r w:rsidRPr="0079042A">
        <w:rPr>
          <w:rFonts w:ascii="Cambria" w:hAnsi="Cambria"/>
          <w:noProof/>
          <w:sz w:val="24"/>
          <w:szCs w:val="24"/>
        </w:rPr>
        <w:t>(Ratnasari &amp; Zubaidah, 2019)</w:t>
      </w:r>
      <w:r w:rsidRPr="00C44876">
        <w:rPr>
          <w:rFonts w:ascii="Cambria" w:hAnsi="Cambria"/>
          <w:sz w:val="24"/>
          <w:szCs w:val="24"/>
        </w:rPr>
        <w:fldChar w:fldCharType="end"/>
      </w:r>
      <w:r w:rsidRPr="00C44876">
        <w:rPr>
          <w:rFonts w:ascii="Cambria" w:hAnsi="Cambria"/>
          <w:sz w:val="24"/>
          <w:szCs w:val="24"/>
        </w:rPr>
        <w:t xml:space="preserve">: </w:t>
      </w:r>
    </w:p>
    <w:p w14:paraId="1694F563" w14:textId="77777777" w:rsidR="003157F2" w:rsidRPr="001D40F1" w:rsidRDefault="003157F2" w:rsidP="001D40F1">
      <w:pPr>
        <w:pStyle w:val="ListParagraph"/>
        <w:spacing w:after="0" w:line="360" w:lineRule="auto"/>
        <w:ind w:left="0"/>
        <w:jc w:val="both"/>
        <w:rPr>
          <w:rFonts w:ascii="Cambria" w:hAnsi="Cambria"/>
          <w:b/>
          <w:bCs/>
          <w:sz w:val="24"/>
          <w:szCs w:val="24"/>
        </w:rPr>
      </w:pPr>
      <w:r w:rsidRPr="001D40F1">
        <w:rPr>
          <w:rFonts w:ascii="Cambria" w:hAnsi="Cambria"/>
          <w:b/>
          <w:bCs/>
          <w:sz w:val="24"/>
          <w:szCs w:val="24"/>
        </w:rPr>
        <w:t xml:space="preserve">Program </w:t>
      </w:r>
      <w:r w:rsidRPr="001D40F1">
        <w:rPr>
          <w:rFonts w:ascii="Cambria" w:hAnsi="Cambria"/>
          <w:b/>
          <w:bCs/>
          <w:i/>
          <w:iCs/>
          <w:sz w:val="24"/>
          <w:szCs w:val="24"/>
        </w:rPr>
        <w:t>underwear rules</w:t>
      </w:r>
    </w:p>
    <w:p w14:paraId="6B969FCB" w14:textId="45FB0E40" w:rsidR="003157F2" w:rsidRPr="00C44876" w:rsidRDefault="00623313" w:rsidP="001D40F1">
      <w:pPr>
        <w:pStyle w:val="ListParagraph"/>
        <w:spacing w:line="360" w:lineRule="auto"/>
        <w:ind w:left="0"/>
        <w:jc w:val="both"/>
        <w:rPr>
          <w:rFonts w:ascii="Cambria" w:hAnsi="Cambria"/>
          <w:b/>
          <w:bCs/>
          <w:sz w:val="24"/>
          <w:szCs w:val="24"/>
        </w:rPr>
      </w:pPr>
      <w:r w:rsidRPr="00C44876">
        <w:rPr>
          <w:rFonts w:ascii="Cambria" w:hAnsi="Cambria"/>
          <w:sz w:val="24"/>
          <w:szCs w:val="24"/>
        </w:rPr>
        <w:t>U</w:t>
      </w:r>
      <w:r w:rsidR="003157F2" w:rsidRPr="00C44876">
        <w:rPr>
          <w:rFonts w:ascii="Cambria" w:hAnsi="Cambria"/>
          <w:sz w:val="24"/>
          <w:szCs w:val="24"/>
        </w:rPr>
        <w:t xml:space="preserve">paya memerangi kekerasan seksual terhadap anak, program ini fokus pada pembekalan kepada orang tua dan pendidik dalam mendidik anak usia dini tentang seksualitas. Dengan memberikan bimbingan dan pendampingan aktif anak dalam menjaga tubuhnya dari potensi bahaya, orang tua berperan penting dalam pencegahan kekerasan seksual pada anak usia dini. Inisiatif ini bertujuan untuk memberdayakan anak-anak dengan pengetahuan tentang batasan yang tepat mengenai kontak fisik dan mengenali perilaku mencurigakan. </w:t>
      </w:r>
    </w:p>
    <w:p w14:paraId="0C7D1DDE" w14:textId="77777777" w:rsidR="003157F2" w:rsidRPr="00C44876" w:rsidRDefault="003157F2" w:rsidP="001D40F1">
      <w:pPr>
        <w:pStyle w:val="ListParagraph"/>
        <w:spacing w:after="0" w:line="360" w:lineRule="auto"/>
        <w:ind w:left="0"/>
        <w:jc w:val="both"/>
        <w:rPr>
          <w:rFonts w:ascii="Cambria" w:hAnsi="Cambria"/>
          <w:b/>
          <w:bCs/>
          <w:sz w:val="24"/>
          <w:szCs w:val="24"/>
        </w:rPr>
      </w:pPr>
      <w:r w:rsidRPr="001D40F1">
        <w:rPr>
          <w:rFonts w:ascii="Cambria" w:hAnsi="Cambria"/>
          <w:b/>
          <w:bCs/>
          <w:sz w:val="24"/>
          <w:szCs w:val="24"/>
        </w:rPr>
        <w:t>Pendidikan kesehatan reproduksi melalui konseling medi</w:t>
      </w:r>
      <w:r w:rsidRPr="00C44876">
        <w:rPr>
          <w:rFonts w:ascii="Cambria" w:hAnsi="Cambria"/>
          <w:sz w:val="24"/>
          <w:szCs w:val="24"/>
        </w:rPr>
        <w:t xml:space="preserve">a </w:t>
      </w:r>
    </w:p>
    <w:p w14:paraId="36EF8F83" w14:textId="77777777" w:rsidR="003157F2" w:rsidRPr="00C44876" w:rsidRDefault="003157F2" w:rsidP="001D40F1">
      <w:pPr>
        <w:pStyle w:val="ListParagraph"/>
        <w:spacing w:line="360" w:lineRule="auto"/>
        <w:ind w:left="0"/>
        <w:jc w:val="both"/>
        <w:rPr>
          <w:rFonts w:ascii="Cambria" w:hAnsi="Cambria"/>
          <w:b/>
          <w:bCs/>
          <w:sz w:val="24"/>
          <w:szCs w:val="24"/>
        </w:rPr>
      </w:pPr>
      <w:r w:rsidRPr="00C44876">
        <w:rPr>
          <w:rFonts w:ascii="Cambria" w:hAnsi="Cambria"/>
          <w:sz w:val="24"/>
          <w:szCs w:val="24"/>
        </w:rPr>
        <w:t>Setelah konseling berbasis media, terdapat peningkatan yang signifikan dalam pengetahuan dan kemampuan anak-anak. Peningkatan ini terlihat dari meningkatnya kemampuan mereka dalam mengidentifikasi bagian tubuh yang tidak boleh disentuh oleh orang lain. Selain itu, mereka menunjukkan pengetahuan baru ini dengan aktif melakukan aktivitas seperti menyanyikan lagu dengan gerakan tubuh yang sesuai, sehingga berkontribusi terhadap pencegahan kekerasan seksual.</w:t>
      </w:r>
    </w:p>
    <w:p w14:paraId="1F616178" w14:textId="77777777" w:rsidR="003157F2" w:rsidRPr="001D40F1" w:rsidRDefault="003157F2" w:rsidP="001D40F1">
      <w:pPr>
        <w:pStyle w:val="ListParagraph"/>
        <w:spacing w:after="0" w:line="360" w:lineRule="auto"/>
        <w:ind w:left="0"/>
        <w:jc w:val="both"/>
        <w:rPr>
          <w:rFonts w:ascii="Cambria" w:hAnsi="Cambria"/>
          <w:b/>
          <w:bCs/>
          <w:sz w:val="24"/>
          <w:szCs w:val="24"/>
        </w:rPr>
      </w:pPr>
      <w:r w:rsidRPr="001D40F1">
        <w:rPr>
          <w:rFonts w:ascii="Cambria" w:hAnsi="Cambria"/>
          <w:b/>
          <w:bCs/>
          <w:sz w:val="24"/>
          <w:szCs w:val="24"/>
        </w:rPr>
        <w:t>Program Komunikasi</w:t>
      </w:r>
    </w:p>
    <w:p w14:paraId="79E44AC3" w14:textId="76EAE2C2" w:rsidR="003157F2" w:rsidRPr="001D40F1" w:rsidRDefault="003157F2" w:rsidP="001D40F1">
      <w:pPr>
        <w:pStyle w:val="ListParagraph"/>
        <w:spacing w:line="360" w:lineRule="auto"/>
        <w:ind w:left="0"/>
        <w:jc w:val="both"/>
        <w:rPr>
          <w:rFonts w:ascii="Cambria" w:hAnsi="Cambria"/>
          <w:sz w:val="24"/>
          <w:szCs w:val="24"/>
        </w:rPr>
      </w:pPr>
      <w:r w:rsidRPr="00C44876">
        <w:rPr>
          <w:rFonts w:ascii="Cambria" w:hAnsi="Cambria"/>
          <w:sz w:val="24"/>
          <w:szCs w:val="24"/>
        </w:rPr>
        <w:t xml:space="preserve">Memfasilitasi komunikasi yang efektif antara orang tua dan anak </w:t>
      </w:r>
      <w:r w:rsidRPr="00D00D80">
        <w:rPr>
          <w:rFonts w:ascii="Cambria" w:hAnsi="Cambria"/>
          <w:sz w:val="24"/>
          <w:szCs w:val="24"/>
        </w:rPr>
        <w:t xml:space="preserve">adalah </w:t>
      </w:r>
      <w:r w:rsidR="00D00D80" w:rsidRPr="00D00D80">
        <w:rPr>
          <w:rFonts w:ascii="Cambria" w:hAnsi="Cambria" w:cs="Times New Roman"/>
          <w:sz w:val="24"/>
          <w:szCs w:val="24"/>
        </w:rPr>
        <w:t>hal penting yang dapat dicapai melalui berbagai strategi, diantaranya</w:t>
      </w:r>
      <w:r w:rsidR="00D00D80">
        <w:rPr>
          <w:rFonts w:ascii="Cambria" w:hAnsi="Cambria" w:cs="Times New Roman"/>
          <w:sz w:val="24"/>
          <w:szCs w:val="24"/>
        </w:rPr>
        <w:t>;</w:t>
      </w:r>
      <w:r w:rsidR="00D00D80" w:rsidRPr="00D00D80">
        <w:rPr>
          <w:rFonts w:ascii="Cambria" w:hAnsi="Cambria" w:cs="Times New Roman"/>
          <w:sz w:val="24"/>
          <w:szCs w:val="24"/>
        </w:rPr>
        <w:t xml:space="preserve"> menerapkan</w:t>
      </w:r>
      <w:r w:rsidR="00D00D80" w:rsidRPr="00D00D80">
        <w:rPr>
          <w:rFonts w:ascii="Cambria" w:hAnsi="Cambria"/>
          <w:sz w:val="24"/>
          <w:szCs w:val="24"/>
        </w:rPr>
        <w:t xml:space="preserve"> </w:t>
      </w:r>
      <w:r w:rsidRPr="00C44876">
        <w:rPr>
          <w:rFonts w:ascii="Cambria" w:hAnsi="Cambria"/>
          <w:sz w:val="24"/>
          <w:szCs w:val="24"/>
        </w:rPr>
        <w:t xml:space="preserve">pendidikan seks untuk anak-anak, mendorong keterbukaan diri, menumbuhkan interaksi </w:t>
      </w:r>
      <w:proofErr w:type="gramStart"/>
      <w:r w:rsidRPr="00C44876">
        <w:rPr>
          <w:rFonts w:ascii="Cambria" w:hAnsi="Cambria"/>
          <w:sz w:val="24"/>
          <w:szCs w:val="24"/>
        </w:rPr>
        <w:t>antar</w:t>
      </w:r>
      <w:r w:rsidR="00D00D80">
        <w:rPr>
          <w:rFonts w:ascii="Cambria" w:hAnsi="Cambria"/>
          <w:sz w:val="24"/>
          <w:szCs w:val="24"/>
        </w:rPr>
        <w:t xml:space="preserve">  </w:t>
      </w:r>
      <w:r w:rsidRPr="00C44876">
        <w:rPr>
          <w:rFonts w:ascii="Cambria" w:hAnsi="Cambria"/>
          <w:sz w:val="24"/>
          <w:szCs w:val="24"/>
        </w:rPr>
        <w:t>pribadi</w:t>
      </w:r>
      <w:proofErr w:type="gramEnd"/>
      <w:r w:rsidRPr="00C44876">
        <w:rPr>
          <w:rFonts w:ascii="Cambria" w:hAnsi="Cambria"/>
          <w:sz w:val="24"/>
          <w:szCs w:val="24"/>
        </w:rPr>
        <w:t xml:space="preserve"> yang harmonis, memberikan contoh penggunaan bahasa yang tepat, dan mendorong anak-anak untuk mandiri merupakan elemen kunci dalam membangun komunikasi yang bermanfaat. Melalui pertukaran timbal balik ini, orang tua tidak hanya dapat memperlengkapi tetapi juga melindungi anak-anak mereka dari potensi bahaya yang mungkin ada selama tahun-tahun pertumbuhan mereka. </w:t>
      </w:r>
      <w:proofErr w:type="spellStart"/>
      <w:r w:rsidRPr="00C44876">
        <w:rPr>
          <w:rFonts w:ascii="Cambria" w:hAnsi="Cambria"/>
          <w:sz w:val="24"/>
          <w:szCs w:val="24"/>
        </w:rPr>
        <w:t>Penerapan</w:t>
      </w:r>
      <w:proofErr w:type="spellEnd"/>
      <w:r w:rsidRPr="00C44876">
        <w:rPr>
          <w:rFonts w:ascii="Cambria" w:hAnsi="Cambria"/>
          <w:sz w:val="24"/>
          <w:szCs w:val="24"/>
        </w:rPr>
        <w:t xml:space="preserve"> </w:t>
      </w:r>
      <w:proofErr w:type="spellStart"/>
      <w:r w:rsidRPr="00C44876">
        <w:rPr>
          <w:rFonts w:ascii="Cambria" w:hAnsi="Cambria"/>
          <w:sz w:val="24"/>
          <w:szCs w:val="24"/>
        </w:rPr>
        <w:t>psikologi</w:t>
      </w:r>
      <w:proofErr w:type="spellEnd"/>
      <w:r w:rsidRPr="00C44876">
        <w:rPr>
          <w:rFonts w:ascii="Cambria" w:hAnsi="Cambria"/>
          <w:sz w:val="24"/>
          <w:szCs w:val="24"/>
        </w:rPr>
        <w:t xml:space="preserve"> </w:t>
      </w:r>
      <w:proofErr w:type="spellStart"/>
      <w:r w:rsidRPr="00C44876">
        <w:rPr>
          <w:rFonts w:ascii="Cambria" w:hAnsi="Cambria"/>
          <w:sz w:val="24"/>
          <w:szCs w:val="24"/>
        </w:rPr>
        <w:t>komunikasi</w:t>
      </w:r>
      <w:proofErr w:type="spellEnd"/>
      <w:r w:rsidRPr="00C44876">
        <w:rPr>
          <w:rFonts w:ascii="Cambria" w:hAnsi="Cambria"/>
          <w:sz w:val="24"/>
          <w:szCs w:val="24"/>
        </w:rPr>
        <w:t xml:space="preserve"> </w:t>
      </w:r>
      <w:proofErr w:type="spellStart"/>
      <w:r w:rsidRPr="00C44876">
        <w:rPr>
          <w:rFonts w:ascii="Cambria" w:hAnsi="Cambria"/>
          <w:sz w:val="24"/>
          <w:szCs w:val="24"/>
        </w:rPr>
        <w:t>melibatkan</w:t>
      </w:r>
      <w:proofErr w:type="spellEnd"/>
      <w:r w:rsidRPr="00C44876">
        <w:rPr>
          <w:rFonts w:ascii="Cambria" w:hAnsi="Cambria"/>
          <w:sz w:val="24"/>
          <w:szCs w:val="24"/>
        </w:rPr>
        <w:t xml:space="preserve"> </w:t>
      </w:r>
      <w:proofErr w:type="spellStart"/>
      <w:r w:rsidRPr="00C44876">
        <w:rPr>
          <w:rFonts w:ascii="Cambria" w:hAnsi="Cambria"/>
          <w:sz w:val="24"/>
          <w:szCs w:val="24"/>
        </w:rPr>
        <w:t>beberapa</w:t>
      </w:r>
      <w:proofErr w:type="spellEnd"/>
      <w:r w:rsidRPr="00C44876">
        <w:rPr>
          <w:rFonts w:ascii="Cambria" w:hAnsi="Cambria"/>
          <w:sz w:val="24"/>
          <w:szCs w:val="24"/>
        </w:rPr>
        <w:t xml:space="preserve"> </w:t>
      </w:r>
      <w:proofErr w:type="spellStart"/>
      <w:r w:rsidRPr="00C44876">
        <w:rPr>
          <w:rFonts w:ascii="Cambria" w:hAnsi="Cambria"/>
          <w:sz w:val="24"/>
          <w:szCs w:val="24"/>
        </w:rPr>
        <w:t>pertimbangan</w:t>
      </w:r>
      <w:proofErr w:type="spellEnd"/>
      <w:r w:rsidRPr="00C44876">
        <w:rPr>
          <w:rFonts w:ascii="Cambria" w:hAnsi="Cambria"/>
          <w:sz w:val="24"/>
          <w:szCs w:val="24"/>
        </w:rPr>
        <w:t xml:space="preserve">: </w:t>
      </w:r>
      <w:r w:rsidR="001D40F1">
        <w:rPr>
          <w:rFonts w:ascii="Cambria" w:hAnsi="Cambria"/>
          <w:sz w:val="24"/>
          <w:szCs w:val="24"/>
        </w:rPr>
        <w:t xml:space="preserve">(1). </w:t>
      </w:r>
      <w:proofErr w:type="spellStart"/>
      <w:r w:rsidRPr="001D40F1">
        <w:rPr>
          <w:rFonts w:ascii="Cambria" w:hAnsi="Cambria"/>
          <w:sz w:val="24"/>
          <w:szCs w:val="24"/>
        </w:rPr>
        <w:t>Mempertahankan</w:t>
      </w:r>
      <w:proofErr w:type="spellEnd"/>
      <w:r w:rsidRPr="001D40F1">
        <w:rPr>
          <w:rFonts w:ascii="Cambria" w:hAnsi="Cambria"/>
          <w:sz w:val="24"/>
          <w:szCs w:val="24"/>
        </w:rPr>
        <w:t xml:space="preserve"> nada </w:t>
      </w:r>
      <w:proofErr w:type="spellStart"/>
      <w:r w:rsidRPr="001D40F1">
        <w:rPr>
          <w:rFonts w:ascii="Cambria" w:hAnsi="Cambria"/>
          <w:sz w:val="24"/>
          <w:szCs w:val="24"/>
        </w:rPr>
        <w:t>percakapan</w:t>
      </w:r>
      <w:proofErr w:type="spellEnd"/>
      <w:r w:rsidR="001D40F1">
        <w:rPr>
          <w:rFonts w:ascii="Cambria" w:hAnsi="Cambria"/>
          <w:sz w:val="24"/>
          <w:szCs w:val="24"/>
        </w:rPr>
        <w:t xml:space="preserve">, (2). </w:t>
      </w:r>
      <w:proofErr w:type="spellStart"/>
      <w:r w:rsidRPr="001D40F1">
        <w:rPr>
          <w:rFonts w:ascii="Cambria" w:hAnsi="Cambria"/>
          <w:sz w:val="24"/>
          <w:szCs w:val="24"/>
        </w:rPr>
        <w:t>Terlibat</w:t>
      </w:r>
      <w:proofErr w:type="spellEnd"/>
      <w:r w:rsidRPr="001D40F1">
        <w:rPr>
          <w:rFonts w:ascii="Cambria" w:hAnsi="Cambria"/>
          <w:sz w:val="24"/>
          <w:szCs w:val="24"/>
        </w:rPr>
        <w:t xml:space="preserve"> </w:t>
      </w:r>
      <w:proofErr w:type="spellStart"/>
      <w:r w:rsidRPr="001D40F1">
        <w:rPr>
          <w:rFonts w:ascii="Cambria" w:hAnsi="Cambria"/>
          <w:sz w:val="24"/>
          <w:szCs w:val="24"/>
        </w:rPr>
        <w:t>dalam</w:t>
      </w:r>
      <w:proofErr w:type="spellEnd"/>
      <w:r w:rsidRPr="001D40F1">
        <w:rPr>
          <w:rFonts w:ascii="Cambria" w:hAnsi="Cambria"/>
          <w:sz w:val="24"/>
          <w:szCs w:val="24"/>
        </w:rPr>
        <w:t xml:space="preserve"> </w:t>
      </w:r>
      <w:proofErr w:type="spellStart"/>
      <w:r w:rsidRPr="001D40F1">
        <w:rPr>
          <w:rFonts w:ascii="Cambria" w:hAnsi="Cambria"/>
          <w:sz w:val="24"/>
          <w:szCs w:val="24"/>
        </w:rPr>
        <w:t>percakapan</w:t>
      </w:r>
      <w:proofErr w:type="spellEnd"/>
      <w:r w:rsidRPr="001D40F1">
        <w:rPr>
          <w:rFonts w:ascii="Cambria" w:hAnsi="Cambria"/>
          <w:sz w:val="24"/>
          <w:szCs w:val="24"/>
        </w:rPr>
        <w:t xml:space="preserve"> </w:t>
      </w:r>
      <w:proofErr w:type="spellStart"/>
      <w:r w:rsidRPr="001D40F1">
        <w:rPr>
          <w:rFonts w:ascii="Cambria" w:hAnsi="Cambria"/>
          <w:sz w:val="24"/>
          <w:szCs w:val="24"/>
        </w:rPr>
        <w:t>langsung</w:t>
      </w:r>
      <w:proofErr w:type="spellEnd"/>
      <w:r w:rsidR="001D40F1">
        <w:rPr>
          <w:rFonts w:ascii="Cambria" w:hAnsi="Cambria"/>
          <w:sz w:val="24"/>
          <w:szCs w:val="24"/>
        </w:rPr>
        <w:t xml:space="preserve">, (3). </w:t>
      </w:r>
      <w:proofErr w:type="spellStart"/>
      <w:r w:rsidRPr="001D40F1">
        <w:rPr>
          <w:rFonts w:ascii="Cambria" w:hAnsi="Cambria"/>
          <w:sz w:val="24"/>
          <w:szCs w:val="24"/>
        </w:rPr>
        <w:t>Memasukkan</w:t>
      </w:r>
      <w:proofErr w:type="spellEnd"/>
      <w:r w:rsidRPr="001D40F1">
        <w:rPr>
          <w:rFonts w:ascii="Cambria" w:hAnsi="Cambria"/>
          <w:sz w:val="24"/>
          <w:szCs w:val="24"/>
        </w:rPr>
        <w:t xml:space="preserve"> dan </w:t>
      </w:r>
      <w:proofErr w:type="spellStart"/>
      <w:r w:rsidRPr="001D40F1">
        <w:rPr>
          <w:rFonts w:ascii="Cambria" w:hAnsi="Cambria"/>
          <w:sz w:val="24"/>
          <w:szCs w:val="24"/>
        </w:rPr>
        <w:t>menerapkan</w:t>
      </w:r>
      <w:proofErr w:type="spellEnd"/>
      <w:r w:rsidRPr="001D40F1">
        <w:rPr>
          <w:rFonts w:ascii="Cambria" w:hAnsi="Cambria"/>
          <w:sz w:val="24"/>
          <w:szCs w:val="24"/>
        </w:rPr>
        <w:t xml:space="preserve"> </w:t>
      </w:r>
      <w:proofErr w:type="spellStart"/>
      <w:r w:rsidRPr="001D40F1">
        <w:rPr>
          <w:rFonts w:ascii="Cambria" w:hAnsi="Cambria"/>
          <w:sz w:val="24"/>
          <w:szCs w:val="24"/>
        </w:rPr>
        <w:lastRenderedPageBreak/>
        <w:t>pelajaran</w:t>
      </w:r>
      <w:proofErr w:type="spellEnd"/>
      <w:r w:rsidRPr="001D40F1">
        <w:rPr>
          <w:rFonts w:ascii="Cambria" w:hAnsi="Cambria"/>
          <w:sz w:val="24"/>
          <w:szCs w:val="24"/>
        </w:rPr>
        <w:t xml:space="preserve"> </w:t>
      </w:r>
      <w:proofErr w:type="spellStart"/>
      <w:r w:rsidRPr="001D40F1">
        <w:rPr>
          <w:rFonts w:ascii="Cambria" w:hAnsi="Cambria"/>
          <w:sz w:val="24"/>
          <w:szCs w:val="24"/>
        </w:rPr>
        <w:t>dari</w:t>
      </w:r>
      <w:proofErr w:type="spellEnd"/>
      <w:r w:rsidRPr="001D40F1">
        <w:rPr>
          <w:rFonts w:ascii="Cambria" w:hAnsi="Cambria"/>
          <w:sz w:val="24"/>
          <w:szCs w:val="24"/>
        </w:rPr>
        <w:t xml:space="preserve"> </w:t>
      </w:r>
      <w:proofErr w:type="spellStart"/>
      <w:r w:rsidRPr="001D40F1">
        <w:rPr>
          <w:rFonts w:ascii="Cambria" w:hAnsi="Cambria"/>
          <w:sz w:val="24"/>
          <w:szCs w:val="24"/>
        </w:rPr>
        <w:t>dongeng</w:t>
      </w:r>
      <w:proofErr w:type="spellEnd"/>
      <w:r w:rsidRPr="001D40F1">
        <w:rPr>
          <w:rFonts w:ascii="Cambria" w:hAnsi="Cambria"/>
          <w:sz w:val="24"/>
          <w:szCs w:val="24"/>
        </w:rPr>
        <w:t xml:space="preserve"> </w:t>
      </w:r>
      <w:proofErr w:type="spellStart"/>
      <w:r w:rsidRPr="001D40F1">
        <w:rPr>
          <w:rFonts w:ascii="Cambria" w:hAnsi="Cambria"/>
          <w:sz w:val="24"/>
          <w:szCs w:val="24"/>
        </w:rPr>
        <w:t>anak-anak</w:t>
      </w:r>
      <w:proofErr w:type="spellEnd"/>
      <w:r w:rsidR="001D40F1">
        <w:rPr>
          <w:rFonts w:ascii="Cambria" w:hAnsi="Cambria"/>
          <w:sz w:val="24"/>
          <w:szCs w:val="24"/>
        </w:rPr>
        <w:t xml:space="preserve">, (4). </w:t>
      </w:r>
      <w:r w:rsidRPr="001D40F1">
        <w:rPr>
          <w:rFonts w:ascii="Cambria" w:hAnsi="Cambria"/>
          <w:sz w:val="24"/>
          <w:szCs w:val="24"/>
        </w:rPr>
        <w:t xml:space="preserve">Menahan </w:t>
      </w:r>
      <w:proofErr w:type="spellStart"/>
      <w:r w:rsidRPr="001D40F1">
        <w:rPr>
          <w:rFonts w:ascii="Cambria" w:hAnsi="Cambria"/>
          <w:sz w:val="24"/>
          <w:szCs w:val="24"/>
        </w:rPr>
        <w:t>diri</w:t>
      </w:r>
      <w:proofErr w:type="spellEnd"/>
      <w:r w:rsidRPr="001D40F1">
        <w:rPr>
          <w:rFonts w:ascii="Cambria" w:hAnsi="Cambria"/>
          <w:sz w:val="24"/>
          <w:szCs w:val="24"/>
        </w:rPr>
        <w:t xml:space="preserve"> </w:t>
      </w:r>
      <w:proofErr w:type="spellStart"/>
      <w:r w:rsidRPr="001D40F1">
        <w:rPr>
          <w:rFonts w:ascii="Cambria" w:hAnsi="Cambria"/>
          <w:sz w:val="24"/>
          <w:szCs w:val="24"/>
        </w:rPr>
        <w:t>untuk</w:t>
      </w:r>
      <w:proofErr w:type="spellEnd"/>
      <w:r w:rsidRPr="001D40F1">
        <w:rPr>
          <w:rFonts w:ascii="Cambria" w:hAnsi="Cambria"/>
          <w:sz w:val="24"/>
          <w:szCs w:val="24"/>
        </w:rPr>
        <w:t xml:space="preserve"> </w:t>
      </w:r>
      <w:proofErr w:type="spellStart"/>
      <w:r w:rsidRPr="001D40F1">
        <w:rPr>
          <w:rFonts w:ascii="Cambria" w:hAnsi="Cambria"/>
          <w:sz w:val="24"/>
          <w:szCs w:val="24"/>
        </w:rPr>
        <w:t>tidak</w:t>
      </w:r>
      <w:proofErr w:type="spellEnd"/>
      <w:r w:rsidRPr="001D40F1">
        <w:rPr>
          <w:rFonts w:ascii="Cambria" w:hAnsi="Cambria"/>
          <w:sz w:val="24"/>
          <w:szCs w:val="24"/>
        </w:rPr>
        <w:t xml:space="preserve"> </w:t>
      </w:r>
      <w:proofErr w:type="spellStart"/>
      <w:r w:rsidRPr="001D40F1">
        <w:rPr>
          <w:rFonts w:ascii="Cambria" w:hAnsi="Cambria"/>
          <w:sz w:val="24"/>
          <w:szCs w:val="24"/>
        </w:rPr>
        <w:t>mengutuk</w:t>
      </w:r>
      <w:proofErr w:type="spellEnd"/>
      <w:r w:rsidRPr="001D40F1">
        <w:rPr>
          <w:rFonts w:ascii="Cambria" w:hAnsi="Cambria"/>
          <w:sz w:val="24"/>
          <w:szCs w:val="24"/>
        </w:rPr>
        <w:t xml:space="preserve"> </w:t>
      </w:r>
      <w:proofErr w:type="spellStart"/>
      <w:r w:rsidRPr="001D40F1">
        <w:rPr>
          <w:rFonts w:ascii="Cambria" w:hAnsi="Cambria"/>
          <w:sz w:val="24"/>
          <w:szCs w:val="24"/>
        </w:rPr>
        <w:t>atau</w:t>
      </w:r>
      <w:proofErr w:type="spellEnd"/>
      <w:r w:rsidRPr="001D40F1">
        <w:rPr>
          <w:rFonts w:ascii="Cambria" w:hAnsi="Cambria"/>
          <w:sz w:val="24"/>
          <w:szCs w:val="24"/>
        </w:rPr>
        <w:t xml:space="preserve"> </w:t>
      </w:r>
      <w:proofErr w:type="spellStart"/>
      <w:r w:rsidRPr="001D40F1">
        <w:rPr>
          <w:rFonts w:ascii="Cambria" w:hAnsi="Cambria"/>
          <w:sz w:val="24"/>
          <w:szCs w:val="24"/>
        </w:rPr>
        <w:t>menyalahkan</w:t>
      </w:r>
      <w:proofErr w:type="spellEnd"/>
      <w:r w:rsidRPr="001D40F1">
        <w:rPr>
          <w:rFonts w:ascii="Cambria" w:hAnsi="Cambria"/>
          <w:sz w:val="24"/>
          <w:szCs w:val="24"/>
        </w:rPr>
        <w:t xml:space="preserve"> </w:t>
      </w:r>
      <w:proofErr w:type="spellStart"/>
      <w:r w:rsidRPr="001D40F1">
        <w:rPr>
          <w:rFonts w:ascii="Cambria" w:hAnsi="Cambria"/>
          <w:sz w:val="24"/>
          <w:szCs w:val="24"/>
        </w:rPr>
        <w:t>anak</w:t>
      </w:r>
      <w:proofErr w:type="spellEnd"/>
      <w:r w:rsidR="001D40F1">
        <w:rPr>
          <w:rFonts w:ascii="Cambria" w:hAnsi="Cambria"/>
          <w:sz w:val="24"/>
          <w:szCs w:val="24"/>
        </w:rPr>
        <w:t xml:space="preserve">, (5). </w:t>
      </w:r>
      <w:proofErr w:type="spellStart"/>
      <w:r w:rsidRPr="001D40F1">
        <w:rPr>
          <w:rFonts w:ascii="Cambria" w:hAnsi="Cambria"/>
          <w:sz w:val="24"/>
          <w:szCs w:val="24"/>
        </w:rPr>
        <w:t>Meyakinkan</w:t>
      </w:r>
      <w:proofErr w:type="spellEnd"/>
      <w:r w:rsidRPr="001D40F1">
        <w:rPr>
          <w:rFonts w:ascii="Cambria" w:hAnsi="Cambria"/>
          <w:sz w:val="24"/>
          <w:szCs w:val="24"/>
        </w:rPr>
        <w:t xml:space="preserve"> </w:t>
      </w:r>
      <w:proofErr w:type="spellStart"/>
      <w:r w:rsidRPr="001D40F1">
        <w:rPr>
          <w:rFonts w:ascii="Cambria" w:hAnsi="Cambria"/>
          <w:sz w:val="24"/>
          <w:szCs w:val="24"/>
        </w:rPr>
        <w:t>anak-anak</w:t>
      </w:r>
      <w:proofErr w:type="spellEnd"/>
      <w:r w:rsidRPr="001D40F1">
        <w:rPr>
          <w:rFonts w:ascii="Cambria" w:hAnsi="Cambria"/>
          <w:sz w:val="24"/>
          <w:szCs w:val="24"/>
        </w:rPr>
        <w:t xml:space="preserve"> </w:t>
      </w:r>
      <w:proofErr w:type="spellStart"/>
      <w:r w:rsidRPr="001D40F1">
        <w:rPr>
          <w:rFonts w:ascii="Cambria" w:hAnsi="Cambria"/>
          <w:sz w:val="24"/>
          <w:szCs w:val="24"/>
        </w:rPr>
        <w:t>bahwa</w:t>
      </w:r>
      <w:proofErr w:type="spellEnd"/>
      <w:r w:rsidRPr="001D40F1">
        <w:rPr>
          <w:rFonts w:ascii="Cambria" w:hAnsi="Cambria"/>
          <w:sz w:val="24"/>
          <w:szCs w:val="24"/>
        </w:rPr>
        <w:t xml:space="preserve"> </w:t>
      </w:r>
      <w:proofErr w:type="spellStart"/>
      <w:r w:rsidRPr="001D40F1">
        <w:rPr>
          <w:rFonts w:ascii="Cambria" w:hAnsi="Cambria"/>
          <w:sz w:val="24"/>
          <w:szCs w:val="24"/>
        </w:rPr>
        <w:t>mereka</w:t>
      </w:r>
      <w:proofErr w:type="spellEnd"/>
      <w:r w:rsidRPr="001D40F1">
        <w:rPr>
          <w:rFonts w:ascii="Cambria" w:hAnsi="Cambria"/>
          <w:sz w:val="24"/>
          <w:szCs w:val="24"/>
        </w:rPr>
        <w:t xml:space="preserve"> </w:t>
      </w:r>
      <w:proofErr w:type="spellStart"/>
      <w:r w:rsidRPr="001D40F1">
        <w:rPr>
          <w:rFonts w:ascii="Cambria" w:hAnsi="Cambria"/>
          <w:sz w:val="24"/>
          <w:szCs w:val="24"/>
        </w:rPr>
        <w:t>tidak</w:t>
      </w:r>
      <w:proofErr w:type="spellEnd"/>
      <w:r w:rsidRPr="001D40F1">
        <w:rPr>
          <w:rFonts w:ascii="Cambria" w:hAnsi="Cambria"/>
          <w:sz w:val="24"/>
          <w:szCs w:val="24"/>
        </w:rPr>
        <w:t xml:space="preserve"> </w:t>
      </w:r>
      <w:proofErr w:type="spellStart"/>
      <w:r w:rsidRPr="001D40F1">
        <w:rPr>
          <w:rFonts w:ascii="Cambria" w:hAnsi="Cambria"/>
          <w:sz w:val="24"/>
          <w:szCs w:val="24"/>
        </w:rPr>
        <w:t>bersalah</w:t>
      </w:r>
      <w:proofErr w:type="spellEnd"/>
      <w:r w:rsidR="001D40F1">
        <w:rPr>
          <w:rFonts w:ascii="Cambria" w:hAnsi="Cambria"/>
          <w:sz w:val="24"/>
          <w:szCs w:val="24"/>
        </w:rPr>
        <w:t xml:space="preserve">, (6). </w:t>
      </w:r>
      <w:proofErr w:type="spellStart"/>
      <w:r w:rsidRPr="001D40F1">
        <w:rPr>
          <w:rFonts w:ascii="Cambria" w:hAnsi="Cambria"/>
          <w:sz w:val="24"/>
          <w:szCs w:val="24"/>
        </w:rPr>
        <w:t>Melatih</w:t>
      </w:r>
      <w:proofErr w:type="spellEnd"/>
      <w:r w:rsidRPr="001D40F1">
        <w:rPr>
          <w:rFonts w:ascii="Cambria" w:hAnsi="Cambria"/>
          <w:sz w:val="24"/>
          <w:szCs w:val="24"/>
        </w:rPr>
        <w:t xml:space="preserve"> </w:t>
      </w:r>
      <w:proofErr w:type="spellStart"/>
      <w:r w:rsidRPr="001D40F1">
        <w:rPr>
          <w:rFonts w:ascii="Cambria" w:hAnsi="Cambria"/>
          <w:sz w:val="24"/>
          <w:szCs w:val="24"/>
        </w:rPr>
        <w:t>kesabaran</w:t>
      </w:r>
      <w:proofErr w:type="spellEnd"/>
      <w:r w:rsidRPr="001D40F1">
        <w:rPr>
          <w:rFonts w:ascii="Cambria" w:hAnsi="Cambria"/>
          <w:sz w:val="24"/>
          <w:szCs w:val="24"/>
        </w:rPr>
        <w:t xml:space="preserve"> </w:t>
      </w:r>
      <w:proofErr w:type="spellStart"/>
      <w:r w:rsidRPr="001D40F1">
        <w:rPr>
          <w:rFonts w:ascii="Cambria" w:hAnsi="Cambria"/>
          <w:sz w:val="24"/>
          <w:szCs w:val="24"/>
        </w:rPr>
        <w:t>dalam</w:t>
      </w:r>
      <w:proofErr w:type="spellEnd"/>
      <w:r w:rsidRPr="001D40F1">
        <w:rPr>
          <w:rFonts w:ascii="Cambria" w:hAnsi="Cambria"/>
          <w:sz w:val="24"/>
          <w:szCs w:val="24"/>
        </w:rPr>
        <w:t xml:space="preserve"> proses </w:t>
      </w:r>
      <w:proofErr w:type="spellStart"/>
      <w:r w:rsidRPr="001D40F1">
        <w:rPr>
          <w:rFonts w:ascii="Cambria" w:hAnsi="Cambria"/>
          <w:sz w:val="24"/>
          <w:szCs w:val="24"/>
        </w:rPr>
        <w:t>komunikasi</w:t>
      </w:r>
      <w:proofErr w:type="spellEnd"/>
      <w:r w:rsidR="001D40F1">
        <w:rPr>
          <w:rFonts w:ascii="Cambria" w:hAnsi="Cambria"/>
          <w:sz w:val="24"/>
          <w:szCs w:val="24"/>
        </w:rPr>
        <w:t>. (</w:t>
      </w:r>
      <w:proofErr w:type="gramStart"/>
      <w:r w:rsidR="001D40F1">
        <w:rPr>
          <w:rFonts w:ascii="Cambria" w:hAnsi="Cambria"/>
          <w:sz w:val="24"/>
          <w:szCs w:val="24"/>
        </w:rPr>
        <w:t>7)</w:t>
      </w:r>
      <w:proofErr w:type="spellStart"/>
      <w:r w:rsidRPr="001D40F1">
        <w:rPr>
          <w:rFonts w:ascii="Cambria" w:hAnsi="Cambria"/>
          <w:sz w:val="24"/>
          <w:szCs w:val="24"/>
        </w:rPr>
        <w:t>Menjaga</w:t>
      </w:r>
      <w:proofErr w:type="spellEnd"/>
      <w:proofErr w:type="gramEnd"/>
      <w:r w:rsidRPr="001D40F1">
        <w:rPr>
          <w:rFonts w:ascii="Cambria" w:hAnsi="Cambria"/>
          <w:sz w:val="24"/>
          <w:szCs w:val="24"/>
        </w:rPr>
        <w:t xml:space="preserve"> </w:t>
      </w:r>
      <w:proofErr w:type="spellStart"/>
      <w:r w:rsidRPr="001D40F1">
        <w:rPr>
          <w:rFonts w:ascii="Cambria" w:hAnsi="Cambria"/>
          <w:sz w:val="24"/>
          <w:szCs w:val="24"/>
        </w:rPr>
        <w:t>ketenangan</w:t>
      </w:r>
      <w:proofErr w:type="spellEnd"/>
      <w:r w:rsidRPr="001D40F1">
        <w:rPr>
          <w:rFonts w:ascii="Cambria" w:hAnsi="Cambria"/>
          <w:sz w:val="24"/>
          <w:szCs w:val="24"/>
        </w:rPr>
        <w:t xml:space="preserve"> </w:t>
      </w:r>
      <w:proofErr w:type="spellStart"/>
      <w:r w:rsidRPr="001D40F1">
        <w:rPr>
          <w:rFonts w:ascii="Cambria" w:hAnsi="Cambria"/>
          <w:sz w:val="24"/>
          <w:szCs w:val="24"/>
        </w:rPr>
        <w:t>saat</w:t>
      </w:r>
      <w:proofErr w:type="spellEnd"/>
      <w:r w:rsidRPr="001D40F1">
        <w:rPr>
          <w:rFonts w:ascii="Cambria" w:hAnsi="Cambria"/>
          <w:sz w:val="24"/>
          <w:szCs w:val="24"/>
        </w:rPr>
        <w:t xml:space="preserve"> </w:t>
      </w:r>
      <w:proofErr w:type="spellStart"/>
      <w:r w:rsidRPr="001D40F1">
        <w:rPr>
          <w:rFonts w:ascii="Cambria" w:hAnsi="Cambria"/>
          <w:sz w:val="24"/>
          <w:szCs w:val="24"/>
        </w:rPr>
        <w:t>berdiskusi</w:t>
      </w:r>
      <w:proofErr w:type="spellEnd"/>
      <w:r w:rsidR="001D40F1">
        <w:rPr>
          <w:rFonts w:ascii="Cambria" w:hAnsi="Cambria"/>
          <w:sz w:val="24"/>
          <w:szCs w:val="24"/>
        </w:rPr>
        <w:t xml:space="preserve">, (8). </w:t>
      </w:r>
      <w:proofErr w:type="spellStart"/>
      <w:r w:rsidRPr="001D40F1">
        <w:rPr>
          <w:rFonts w:ascii="Cambria" w:hAnsi="Cambria"/>
          <w:sz w:val="24"/>
          <w:szCs w:val="24"/>
        </w:rPr>
        <w:t>Menempatkan</w:t>
      </w:r>
      <w:proofErr w:type="spellEnd"/>
      <w:r w:rsidRPr="001D40F1">
        <w:rPr>
          <w:rFonts w:ascii="Cambria" w:hAnsi="Cambria"/>
          <w:sz w:val="24"/>
          <w:szCs w:val="24"/>
        </w:rPr>
        <w:t xml:space="preserve"> </w:t>
      </w:r>
      <w:proofErr w:type="spellStart"/>
      <w:r w:rsidRPr="001D40F1">
        <w:rPr>
          <w:rFonts w:ascii="Cambria" w:hAnsi="Cambria"/>
          <w:sz w:val="24"/>
          <w:szCs w:val="24"/>
        </w:rPr>
        <w:t>kepercayaan</w:t>
      </w:r>
      <w:proofErr w:type="spellEnd"/>
      <w:r w:rsidRPr="001D40F1">
        <w:rPr>
          <w:rFonts w:ascii="Cambria" w:hAnsi="Cambria"/>
          <w:sz w:val="24"/>
          <w:szCs w:val="24"/>
        </w:rPr>
        <w:t xml:space="preserve"> pada </w:t>
      </w:r>
      <w:proofErr w:type="spellStart"/>
      <w:r w:rsidRPr="001D40F1">
        <w:rPr>
          <w:rFonts w:ascii="Cambria" w:hAnsi="Cambria"/>
          <w:sz w:val="24"/>
          <w:szCs w:val="24"/>
        </w:rPr>
        <w:t>cerita</w:t>
      </w:r>
      <w:proofErr w:type="spellEnd"/>
      <w:r w:rsidRPr="001D40F1">
        <w:rPr>
          <w:rFonts w:ascii="Cambria" w:hAnsi="Cambria"/>
          <w:sz w:val="24"/>
          <w:szCs w:val="24"/>
        </w:rPr>
        <w:t xml:space="preserve"> yang </w:t>
      </w:r>
      <w:proofErr w:type="spellStart"/>
      <w:r w:rsidRPr="001D40F1">
        <w:rPr>
          <w:rFonts w:ascii="Cambria" w:hAnsi="Cambria"/>
          <w:sz w:val="24"/>
          <w:szCs w:val="24"/>
        </w:rPr>
        <w:t>ditulis</w:t>
      </w:r>
      <w:proofErr w:type="spellEnd"/>
      <w:r w:rsidRPr="001D40F1">
        <w:rPr>
          <w:rFonts w:ascii="Cambria" w:hAnsi="Cambria"/>
          <w:sz w:val="24"/>
          <w:szCs w:val="24"/>
        </w:rPr>
        <w:t xml:space="preserve"> oleh </w:t>
      </w:r>
      <w:proofErr w:type="spellStart"/>
      <w:r w:rsidRPr="001D40F1">
        <w:rPr>
          <w:rFonts w:ascii="Cambria" w:hAnsi="Cambria"/>
          <w:sz w:val="24"/>
          <w:szCs w:val="24"/>
        </w:rPr>
        <w:t>anak-anak</w:t>
      </w:r>
      <w:proofErr w:type="spellEnd"/>
      <w:r w:rsidR="001D40F1">
        <w:rPr>
          <w:rFonts w:ascii="Cambria" w:hAnsi="Cambria"/>
          <w:sz w:val="24"/>
          <w:szCs w:val="24"/>
        </w:rPr>
        <w:t xml:space="preserve">, (9). </w:t>
      </w:r>
      <w:proofErr w:type="spellStart"/>
      <w:r w:rsidRPr="001D40F1">
        <w:rPr>
          <w:rFonts w:ascii="Cambria" w:hAnsi="Cambria"/>
          <w:sz w:val="24"/>
          <w:szCs w:val="24"/>
        </w:rPr>
        <w:t>Membantu</w:t>
      </w:r>
      <w:proofErr w:type="spellEnd"/>
      <w:r w:rsidRPr="001D40F1">
        <w:rPr>
          <w:rFonts w:ascii="Cambria" w:hAnsi="Cambria"/>
          <w:sz w:val="24"/>
          <w:szCs w:val="24"/>
        </w:rPr>
        <w:t xml:space="preserve"> </w:t>
      </w:r>
      <w:proofErr w:type="spellStart"/>
      <w:r w:rsidRPr="001D40F1">
        <w:rPr>
          <w:rFonts w:ascii="Cambria" w:hAnsi="Cambria"/>
          <w:sz w:val="24"/>
          <w:szCs w:val="24"/>
        </w:rPr>
        <w:t>anak</w:t>
      </w:r>
      <w:proofErr w:type="spellEnd"/>
      <w:r w:rsidRPr="001D40F1">
        <w:rPr>
          <w:rFonts w:ascii="Cambria" w:hAnsi="Cambria"/>
          <w:sz w:val="24"/>
          <w:szCs w:val="24"/>
        </w:rPr>
        <w:t xml:space="preserve"> </w:t>
      </w:r>
      <w:proofErr w:type="spellStart"/>
      <w:r w:rsidRPr="001D40F1">
        <w:rPr>
          <w:rFonts w:ascii="Cambria" w:hAnsi="Cambria"/>
          <w:sz w:val="24"/>
          <w:szCs w:val="24"/>
        </w:rPr>
        <w:t>mendapatkan</w:t>
      </w:r>
      <w:proofErr w:type="spellEnd"/>
      <w:r w:rsidRPr="001D40F1">
        <w:rPr>
          <w:rFonts w:ascii="Cambria" w:hAnsi="Cambria"/>
          <w:sz w:val="24"/>
          <w:szCs w:val="24"/>
        </w:rPr>
        <w:t xml:space="preserve"> </w:t>
      </w:r>
      <w:proofErr w:type="spellStart"/>
      <w:r w:rsidRPr="001D40F1">
        <w:rPr>
          <w:rFonts w:ascii="Cambria" w:hAnsi="Cambria"/>
          <w:sz w:val="24"/>
          <w:szCs w:val="24"/>
        </w:rPr>
        <w:t>kembali</w:t>
      </w:r>
      <w:proofErr w:type="spellEnd"/>
      <w:r w:rsidRPr="001D40F1">
        <w:rPr>
          <w:rFonts w:ascii="Cambria" w:hAnsi="Cambria"/>
          <w:sz w:val="24"/>
          <w:szCs w:val="24"/>
        </w:rPr>
        <w:t xml:space="preserve"> rasa </w:t>
      </w:r>
      <w:proofErr w:type="spellStart"/>
      <w:r w:rsidRPr="001D40F1">
        <w:rPr>
          <w:rFonts w:ascii="Cambria" w:hAnsi="Cambria"/>
          <w:sz w:val="24"/>
          <w:szCs w:val="24"/>
        </w:rPr>
        <w:t>aman</w:t>
      </w:r>
      <w:proofErr w:type="spellEnd"/>
      <w:r w:rsidR="001D40F1">
        <w:rPr>
          <w:rFonts w:ascii="Cambria" w:hAnsi="Cambria"/>
          <w:sz w:val="24"/>
          <w:szCs w:val="24"/>
        </w:rPr>
        <w:t xml:space="preserve">, (10). </w:t>
      </w:r>
      <w:proofErr w:type="spellStart"/>
      <w:r w:rsidRPr="001D40F1">
        <w:rPr>
          <w:rFonts w:ascii="Cambria" w:hAnsi="Cambria"/>
          <w:sz w:val="24"/>
          <w:szCs w:val="24"/>
        </w:rPr>
        <w:t>Mencegah</w:t>
      </w:r>
      <w:proofErr w:type="spellEnd"/>
      <w:r w:rsidRPr="001D40F1">
        <w:rPr>
          <w:rFonts w:ascii="Cambria" w:hAnsi="Cambria"/>
          <w:sz w:val="24"/>
          <w:szCs w:val="24"/>
        </w:rPr>
        <w:t xml:space="preserve"> </w:t>
      </w:r>
      <w:proofErr w:type="spellStart"/>
      <w:r w:rsidRPr="001D40F1">
        <w:rPr>
          <w:rFonts w:ascii="Cambria" w:hAnsi="Cambria"/>
          <w:sz w:val="24"/>
          <w:szCs w:val="24"/>
        </w:rPr>
        <w:t>anak</w:t>
      </w:r>
      <w:proofErr w:type="spellEnd"/>
      <w:r w:rsidRPr="001D40F1">
        <w:rPr>
          <w:rFonts w:ascii="Cambria" w:hAnsi="Cambria"/>
          <w:sz w:val="24"/>
          <w:szCs w:val="24"/>
        </w:rPr>
        <w:t xml:space="preserve"> </w:t>
      </w:r>
      <w:proofErr w:type="spellStart"/>
      <w:r w:rsidRPr="001D40F1">
        <w:rPr>
          <w:rFonts w:ascii="Cambria" w:hAnsi="Cambria"/>
          <w:sz w:val="24"/>
          <w:szCs w:val="24"/>
        </w:rPr>
        <w:t>menyalahkan</w:t>
      </w:r>
      <w:proofErr w:type="spellEnd"/>
      <w:r w:rsidRPr="001D40F1">
        <w:rPr>
          <w:rFonts w:ascii="Cambria" w:hAnsi="Cambria"/>
          <w:sz w:val="24"/>
          <w:szCs w:val="24"/>
        </w:rPr>
        <w:t xml:space="preserve"> </w:t>
      </w:r>
      <w:proofErr w:type="spellStart"/>
      <w:r w:rsidRPr="001D40F1">
        <w:rPr>
          <w:rFonts w:ascii="Cambria" w:hAnsi="Cambria"/>
          <w:sz w:val="24"/>
          <w:szCs w:val="24"/>
        </w:rPr>
        <w:t>dirinya</w:t>
      </w:r>
      <w:proofErr w:type="spellEnd"/>
      <w:r w:rsidRPr="001D40F1">
        <w:rPr>
          <w:rFonts w:ascii="Cambria" w:hAnsi="Cambria"/>
          <w:sz w:val="24"/>
          <w:szCs w:val="24"/>
        </w:rPr>
        <w:t xml:space="preserve"> </w:t>
      </w:r>
      <w:proofErr w:type="spellStart"/>
      <w:r w:rsidRPr="001D40F1">
        <w:rPr>
          <w:rFonts w:ascii="Cambria" w:hAnsi="Cambria"/>
          <w:sz w:val="24"/>
          <w:szCs w:val="24"/>
        </w:rPr>
        <w:t>sendiri</w:t>
      </w:r>
      <w:proofErr w:type="spellEnd"/>
      <w:r w:rsidR="001D40F1">
        <w:rPr>
          <w:rFonts w:ascii="Cambria" w:hAnsi="Cambria"/>
          <w:sz w:val="24"/>
          <w:szCs w:val="24"/>
        </w:rPr>
        <w:t xml:space="preserve">, (11). </w:t>
      </w:r>
      <w:proofErr w:type="spellStart"/>
      <w:r w:rsidRPr="001D40F1">
        <w:rPr>
          <w:rFonts w:ascii="Cambria" w:hAnsi="Cambria"/>
          <w:sz w:val="24"/>
          <w:szCs w:val="24"/>
        </w:rPr>
        <w:t>Berhati-hatilah</w:t>
      </w:r>
      <w:proofErr w:type="spellEnd"/>
      <w:r w:rsidRPr="001D40F1">
        <w:rPr>
          <w:rFonts w:ascii="Cambria" w:hAnsi="Cambria"/>
          <w:sz w:val="24"/>
          <w:szCs w:val="24"/>
        </w:rPr>
        <w:t xml:space="preserve"> </w:t>
      </w:r>
      <w:proofErr w:type="spellStart"/>
      <w:r w:rsidRPr="001D40F1">
        <w:rPr>
          <w:rFonts w:ascii="Cambria" w:hAnsi="Cambria"/>
          <w:sz w:val="24"/>
          <w:szCs w:val="24"/>
        </w:rPr>
        <w:t>saat</w:t>
      </w:r>
      <w:proofErr w:type="spellEnd"/>
      <w:r w:rsidRPr="001D40F1">
        <w:rPr>
          <w:rFonts w:ascii="Cambria" w:hAnsi="Cambria"/>
          <w:sz w:val="24"/>
          <w:szCs w:val="24"/>
        </w:rPr>
        <w:t xml:space="preserve"> </w:t>
      </w:r>
      <w:proofErr w:type="spellStart"/>
      <w:r w:rsidRPr="001D40F1">
        <w:rPr>
          <w:rFonts w:ascii="Cambria" w:hAnsi="Cambria"/>
          <w:sz w:val="24"/>
          <w:szCs w:val="24"/>
        </w:rPr>
        <w:t>mengungkapkan</w:t>
      </w:r>
      <w:proofErr w:type="spellEnd"/>
      <w:r w:rsidRPr="001D40F1">
        <w:rPr>
          <w:rFonts w:ascii="Cambria" w:hAnsi="Cambria"/>
          <w:sz w:val="24"/>
          <w:szCs w:val="24"/>
        </w:rPr>
        <w:t xml:space="preserve"> </w:t>
      </w:r>
      <w:proofErr w:type="spellStart"/>
      <w:r w:rsidRPr="001D40F1">
        <w:rPr>
          <w:rFonts w:ascii="Cambria" w:hAnsi="Cambria"/>
          <w:sz w:val="24"/>
          <w:szCs w:val="24"/>
        </w:rPr>
        <w:t>kemarahan</w:t>
      </w:r>
      <w:proofErr w:type="spellEnd"/>
      <w:r w:rsidR="001D40F1">
        <w:rPr>
          <w:rFonts w:ascii="Cambria" w:hAnsi="Cambria"/>
          <w:sz w:val="24"/>
          <w:szCs w:val="24"/>
        </w:rPr>
        <w:t xml:space="preserve">, dan (12). </w:t>
      </w:r>
      <w:proofErr w:type="spellStart"/>
      <w:r w:rsidRPr="001D40F1">
        <w:rPr>
          <w:rFonts w:ascii="Cambria" w:hAnsi="Cambria"/>
          <w:sz w:val="24"/>
          <w:szCs w:val="24"/>
        </w:rPr>
        <w:t>Mencari</w:t>
      </w:r>
      <w:proofErr w:type="spellEnd"/>
      <w:r w:rsidRPr="001D40F1">
        <w:rPr>
          <w:rFonts w:ascii="Cambria" w:hAnsi="Cambria"/>
          <w:sz w:val="24"/>
          <w:szCs w:val="24"/>
        </w:rPr>
        <w:t xml:space="preserve"> </w:t>
      </w:r>
      <w:proofErr w:type="spellStart"/>
      <w:r w:rsidRPr="001D40F1">
        <w:rPr>
          <w:rFonts w:ascii="Cambria" w:hAnsi="Cambria"/>
          <w:sz w:val="24"/>
          <w:szCs w:val="24"/>
        </w:rPr>
        <w:t>bantuan</w:t>
      </w:r>
      <w:proofErr w:type="spellEnd"/>
      <w:r w:rsidRPr="001D40F1">
        <w:rPr>
          <w:rFonts w:ascii="Cambria" w:hAnsi="Cambria"/>
          <w:sz w:val="24"/>
          <w:szCs w:val="24"/>
        </w:rPr>
        <w:t xml:space="preserve"> </w:t>
      </w:r>
      <w:proofErr w:type="spellStart"/>
      <w:r w:rsidRPr="001D40F1">
        <w:rPr>
          <w:rFonts w:ascii="Cambria" w:hAnsi="Cambria"/>
          <w:sz w:val="24"/>
          <w:szCs w:val="24"/>
        </w:rPr>
        <w:t>profesional</w:t>
      </w:r>
      <w:proofErr w:type="spellEnd"/>
      <w:r w:rsidRPr="001D40F1">
        <w:rPr>
          <w:rFonts w:ascii="Cambria" w:hAnsi="Cambria"/>
          <w:sz w:val="24"/>
          <w:szCs w:val="24"/>
        </w:rPr>
        <w:t xml:space="preserve"> </w:t>
      </w:r>
      <w:proofErr w:type="spellStart"/>
      <w:r w:rsidRPr="001D40F1">
        <w:rPr>
          <w:rFonts w:ascii="Cambria" w:hAnsi="Cambria"/>
          <w:sz w:val="24"/>
          <w:szCs w:val="24"/>
        </w:rPr>
        <w:t>bila</w:t>
      </w:r>
      <w:proofErr w:type="spellEnd"/>
      <w:r w:rsidRPr="001D40F1">
        <w:rPr>
          <w:rFonts w:ascii="Cambria" w:hAnsi="Cambria"/>
          <w:sz w:val="24"/>
          <w:szCs w:val="24"/>
        </w:rPr>
        <w:t xml:space="preserve"> </w:t>
      </w:r>
      <w:proofErr w:type="spellStart"/>
      <w:r w:rsidRPr="001D40F1">
        <w:rPr>
          <w:rFonts w:ascii="Cambria" w:hAnsi="Cambria"/>
          <w:sz w:val="24"/>
          <w:szCs w:val="24"/>
        </w:rPr>
        <w:t>diperlukan</w:t>
      </w:r>
      <w:proofErr w:type="spellEnd"/>
      <w:r w:rsidRPr="001D40F1">
        <w:rPr>
          <w:rFonts w:ascii="Cambria" w:hAnsi="Cambria"/>
          <w:sz w:val="24"/>
          <w:szCs w:val="24"/>
        </w:rPr>
        <w:t>.</w:t>
      </w:r>
    </w:p>
    <w:p w14:paraId="461515B9" w14:textId="77777777" w:rsidR="003157F2" w:rsidRPr="001D40F1" w:rsidRDefault="003157F2" w:rsidP="001D40F1">
      <w:pPr>
        <w:pStyle w:val="ListParagraph"/>
        <w:spacing w:after="0" w:line="360" w:lineRule="auto"/>
        <w:ind w:left="0"/>
        <w:jc w:val="both"/>
        <w:rPr>
          <w:rFonts w:ascii="Cambria" w:hAnsi="Cambria"/>
          <w:b/>
          <w:bCs/>
          <w:sz w:val="24"/>
          <w:szCs w:val="24"/>
        </w:rPr>
      </w:pPr>
      <w:r w:rsidRPr="001D40F1">
        <w:rPr>
          <w:rFonts w:ascii="Cambria" w:hAnsi="Cambria"/>
          <w:b/>
          <w:bCs/>
          <w:sz w:val="24"/>
          <w:szCs w:val="24"/>
        </w:rPr>
        <w:t xml:space="preserve">Program media </w:t>
      </w:r>
    </w:p>
    <w:p w14:paraId="31EF2FDA" w14:textId="23D2DF17" w:rsidR="003157F2" w:rsidRPr="00C44876" w:rsidRDefault="00623313" w:rsidP="001D40F1">
      <w:pPr>
        <w:pStyle w:val="ListParagraph"/>
        <w:spacing w:line="360" w:lineRule="auto"/>
        <w:ind w:left="0"/>
        <w:jc w:val="both"/>
        <w:rPr>
          <w:rFonts w:ascii="Cambria" w:hAnsi="Cambria"/>
          <w:sz w:val="24"/>
          <w:szCs w:val="24"/>
        </w:rPr>
      </w:pPr>
      <w:r w:rsidRPr="00C44876">
        <w:rPr>
          <w:rFonts w:ascii="Cambria" w:hAnsi="Cambria"/>
          <w:sz w:val="24"/>
          <w:szCs w:val="24"/>
        </w:rPr>
        <w:t>M</w:t>
      </w:r>
      <w:r w:rsidR="003157F2" w:rsidRPr="00C44876">
        <w:rPr>
          <w:rFonts w:ascii="Cambria" w:hAnsi="Cambria"/>
          <w:sz w:val="24"/>
          <w:szCs w:val="24"/>
        </w:rPr>
        <w:t>emasukkan program media audio</w:t>
      </w:r>
      <w:r w:rsidR="00D00D80">
        <w:rPr>
          <w:rFonts w:ascii="Cambria" w:hAnsi="Cambria"/>
          <w:sz w:val="24"/>
          <w:szCs w:val="24"/>
        </w:rPr>
        <w:t xml:space="preserve"> </w:t>
      </w:r>
      <w:r w:rsidR="003157F2" w:rsidRPr="00C44876">
        <w:rPr>
          <w:rFonts w:ascii="Cambria" w:hAnsi="Cambria"/>
          <w:sz w:val="24"/>
          <w:szCs w:val="24"/>
        </w:rPr>
        <w:t xml:space="preserve">visual yang bertujuan mencegah kekerasan seksual dapat meningkatkan pemahaman anak tentang pencegahan pelecehan seksual terhadap anak. </w:t>
      </w:r>
    </w:p>
    <w:p w14:paraId="400B8946" w14:textId="7A739C76" w:rsidR="003157F2" w:rsidRPr="00C44876" w:rsidRDefault="003157F2" w:rsidP="001D40F1">
      <w:pPr>
        <w:pStyle w:val="ListParagraph"/>
        <w:spacing w:after="0" w:line="360" w:lineRule="auto"/>
        <w:ind w:left="0"/>
        <w:jc w:val="both"/>
        <w:rPr>
          <w:rFonts w:ascii="Cambria" w:hAnsi="Cambria"/>
          <w:sz w:val="24"/>
          <w:szCs w:val="24"/>
        </w:rPr>
      </w:pPr>
      <w:r w:rsidRPr="001D40F1">
        <w:rPr>
          <w:rFonts w:ascii="Cambria" w:hAnsi="Cambria"/>
          <w:b/>
          <w:bCs/>
          <w:sz w:val="24"/>
          <w:szCs w:val="24"/>
        </w:rPr>
        <w:t>Pembelajaran di kelas oleh guru</w:t>
      </w:r>
      <w:r w:rsidRPr="00C44876">
        <w:rPr>
          <w:rFonts w:ascii="Cambria" w:hAnsi="Cambria"/>
          <w:sz w:val="24"/>
          <w:szCs w:val="24"/>
        </w:rPr>
        <w:t xml:space="preserve">. </w:t>
      </w:r>
    </w:p>
    <w:p w14:paraId="159E1C6C" w14:textId="7594BBE8" w:rsidR="003157F2" w:rsidRPr="00C44876" w:rsidRDefault="00623313" w:rsidP="001D40F1">
      <w:pPr>
        <w:pStyle w:val="ListParagraph"/>
        <w:spacing w:line="360" w:lineRule="auto"/>
        <w:ind w:left="0"/>
        <w:jc w:val="both"/>
        <w:rPr>
          <w:rFonts w:ascii="Cambria" w:hAnsi="Cambria"/>
          <w:sz w:val="24"/>
          <w:szCs w:val="24"/>
        </w:rPr>
      </w:pPr>
      <w:r w:rsidRPr="00C44876">
        <w:rPr>
          <w:rFonts w:ascii="Cambria" w:hAnsi="Cambria"/>
          <w:sz w:val="24"/>
          <w:szCs w:val="24"/>
        </w:rPr>
        <w:t>G</w:t>
      </w:r>
      <w:r w:rsidR="003157F2" w:rsidRPr="00C44876">
        <w:rPr>
          <w:rFonts w:ascii="Cambria" w:hAnsi="Cambria"/>
          <w:sz w:val="24"/>
          <w:szCs w:val="24"/>
        </w:rPr>
        <w:t xml:space="preserve">uru yang menerapkan pendidikan preventif di kelas tidak hanya dapat menumbuhkan sikap positif dan pengembangan karakter tetapi juga mengajarkan pembelajaran preventif dengan percaya diri, sederhana, dan metodis. Pendekatan ini mendorong kreativitas dan inovasi siswa sekaligus meningkatkan pengetahuan tentang bagian tubuh dan cara merawatnya. </w:t>
      </w:r>
    </w:p>
    <w:p w14:paraId="6DB5147A" w14:textId="77777777" w:rsidR="003157F2" w:rsidRPr="001D40F1" w:rsidRDefault="003157F2" w:rsidP="001D40F1">
      <w:pPr>
        <w:pStyle w:val="ListParagraph"/>
        <w:spacing w:after="0" w:line="360" w:lineRule="auto"/>
        <w:ind w:left="0"/>
        <w:jc w:val="both"/>
        <w:rPr>
          <w:rFonts w:ascii="Cambria" w:hAnsi="Cambria"/>
          <w:b/>
          <w:bCs/>
          <w:sz w:val="24"/>
          <w:szCs w:val="24"/>
        </w:rPr>
      </w:pPr>
      <w:r w:rsidRPr="001D40F1">
        <w:rPr>
          <w:rFonts w:ascii="Cambria" w:hAnsi="Cambria"/>
          <w:b/>
          <w:bCs/>
          <w:sz w:val="24"/>
          <w:szCs w:val="24"/>
        </w:rPr>
        <w:t xml:space="preserve">Keteladanan </w:t>
      </w:r>
    </w:p>
    <w:p w14:paraId="56DF83D4" w14:textId="77777777" w:rsidR="003157F2" w:rsidRPr="00C44876" w:rsidRDefault="003157F2" w:rsidP="001D40F1">
      <w:pPr>
        <w:pStyle w:val="ListParagraph"/>
        <w:spacing w:line="360" w:lineRule="auto"/>
        <w:ind w:left="0"/>
        <w:jc w:val="both"/>
        <w:rPr>
          <w:rFonts w:ascii="Cambria" w:hAnsi="Cambria"/>
          <w:sz w:val="24"/>
          <w:szCs w:val="24"/>
        </w:rPr>
      </w:pPr>
      <w:r w:rsidRPr="00C44876">
        <w:rPr>
          <w:rFonts w:ascii="Cambria" w:hAnsi="Cambria"/>
          <w:sz w:val="24"/>
          <w:szCs w:val="24"/>
        </w:rPr>
        <w:t xml:space="preserve">Teladan dalam mendidik anak adalah Nabi Muhammad SAW. Selain memberikan pendidikan seks, anak-anak juga harus dididik tentang kehidupan secara keseluruhan, dimulai dari saat-saat paling awal dalam kehidupan mereka. </w:t>
      </w:r>
    </w:p>
    <w:p w14:paraId="3E43D226" w14:textId="3ABC809A" w:rsidR="0081717F" w:rsidRDefault="003157F2" w:rsidP="001D40F1">
      <w:pPr>
        <w:pStyle w:val="ListParagraph"/>
        <w:spacing w:after="0" w:line="360" w:lineRule="auto"/>
        <w:ind w:left="0" w:firstLine="426"/>
        <w:jc w:val="both"/>
        <w:rPr>
          <w:rFonts w:ascii="Cambria" w:hAnsi="Cambria"/>
          <w:sz w:val="24"/>
          <w:szCs w:val="24"/>
        </w:rPr>
      </w:pPr>
      <w:r w:rsidRPr="00C44876">
        <w:rPr>
          <w:rFonts w:ascii="Cambria" w:hAnsi="Cambria"/>
          <w:sz w:val="24"/>
          <w:szCs w:val="24"/>
        </w:rPr>
        <w:t xml:space="preserve">Hal </w:t>
      </w:r>
      <w:proofErr w:type="spellStart"/>
      <w:r w:rsidRPr="00C44876">
        <w:rPr>
          <w:rFonts w:ascii="Cambria" w:hAnsi="Cambria"/>
          <w:sz w:val="24"/>
          <w:szCs w:val="24"/>
        </w:rPr>
        <w:t>ini</w:t>
      </w:r>
      <w:proofErr w:type="spellEnd"/>
      <w:r w:rsidRPr="00C44876">
        <w:rPr>
          <w:rFonts w:ascii="Cambria" w:hAnsi="Cambria"/>
          <w:sz w:val="24"/>
          <w:szCs w:val="24"/>
        </w:rPr>
        <w:t xml:space="preserve"> </w:t>
      </w:r>
      <w:proofErr w:type="spellStart"/>
      <w:r w:rsidRPr="00C44876">
        <w:rPr>
          <w:rFonts w:ascii="Cambria" w:hAnsi="Cambria"/>
          <w:sz w:val="24"/>
          <w:szCs w:val="24"/>
        </w:rPr>
        <w:t>mencakup</w:t>
      </w:r>
      <w:proofErr w:type="spellEnd"/>
      <w:r w:rsidRPr="00C44876">
        <w:rPr>
          <w:rFonts w:ascii="Cambria" w:hAnsi="Cambria"/>
          <w:sz w:val="24"/>
          <w:szCs w:val="24"/>
        </w:rPr>
        <w:t xml:space="preserve"> </w:t>
      </w:r>
      <w:proofErr w:type="spellStart"/>
      <w:r w:rsidRPr="00C44876">
        <w:rPr>
          <w:rFonts w:ascii="Cambria" w:hAnsi="Cambria"/>
          <w:sz w:val="24"/>
          <w:szCs w:val="24"/>
        </w:rPr>
        <w:t>pengenalan</w:t>
      </w:r>
      <w:proofErr w:type="spellEnd"/>
      <w:r w:rsidRPr="00C44876">
        <w:rPr>
          <w:rFonts w:ascii="Cambria" w:hAnsi="Cambria"/>
          <w:sz w:val="24"/>
          <w:szCs w:val="24"/>
        </w:rPr>
        <w:t xml:space="preserve"> </w:t>
      </w:r>
      <w:proofErr w:type="spellStart"/>
      <w:r w:rsidRPr="00C44876">
        <w:rPr>
          <w:rFonts w:ascii="Cambria" w:hAnsi="Cambria"/>
          <w:sz w:val="24"/>
          <w:szCs w:val="24"/>
        </w:rPr>
        <w:t>bagian-bagian</w:t>
      </w:r>
      <w:proofErr w:type="spellEnd"/>
      <w:r w:rsidRPr="00C44876">
        <w:rPr>
          <w:rFonts w:ascii="Cambria" w:hAnsi="Cambria"/>
          <w:sz w:val="24"/>
          <w:szCs w:val="24"/>
        </w:rPr>
        <w:t xml:space="preserve"> tubuh dan fungsinya, penanaman rasa kesopanan, penggunaan metode yang tepat dalam mengajarkan anak tentang toilet training dan merawat alat kelaminnya, menumbuhkan pemahaman tentang </w:t>
      </w:r>
      <w:r w:rsidRPr="00D00D80">
        <w:rPr>
          <w:rFonts w:ascii="Cambria" w:hAnsi="Cambria"/>
          <w:i/>
          <w:iCs/>
          <w:sz w:val="24"/>
          <w:szCs w:val="24"/>
        </w:rPr>
        <w:t>gender</w:t>
      </w:r>
      <w:r w:rsidRPr="00C44876">
        <w:rPr>
          <w:rFonts w:ascii="Cambria" w:hAnsi="Cambria"/>
          <w:sz w:val="24"/>
          <w:szCs w:val="24"/>
        </w:rPr>
        <w:t xml:space="preserve">, menanamkan nilai-nilai maskulinitas dan feminitas, mencegah anak melakukan hal-hal tersebut. tindakan kekerasan, memahami bagian tubuh mana yang boleh dan tidak boleh disentuh, serta membedakan perilaku yang pantas dan tidak pantas. Unsur-unsur ini, bila dimasukkan </w:t>
      </w:r>
      <w:proofErr w:type="spellStart"/>
      <w:r w:rsidRPr="00C44876">
        <w:rPr>
          <w:rFonts w:ascii="Cambria" w:hAnsi="Cambria"/>
          <w:sz w:val="24"/>
          <w:szCs w:val="24"/>
        </w:rPr>
        <w:t>ke</w:t>
      </w:r>
      <w:proofErr w:type="spellEnd"/>
      <w:r w:rsidRPr="00C44876">
        <w:rPr>
          <w:rFonts w:ascii="Cambria" w:hAnsi="Cambria"/>
          <w:sz w:val="24"/>
          <w:szCs w:val="24"/>
        </w:rPr>
        <w:t xml:space="preserve"> </w:t>
      </w:r>
      <w:proofErr w:type="spellStart"/>
      <w:r w:rsidRPr="00C44876">
        <w:rPr>
          <w:rFonts w:ascii="Cambria" w:hAnsi="Cambria"/>
          <w:sz w:val="24"/>
          <w:szCs w:val="24"/>
        </w:rPr>
        <w:t>dalam</w:t>
      </w:r>
      <w:proofErr w:type="spellEnd"/>
      <w:r w:rsidRPr="00C44876">
        <w:rPr>
          <w:rFonts w:ascii="Cambria" w:hAnsi="Cambria"/>
          <w:sz w:val="24"/>
          <w:szCs w:val="24"/>
        </w:rPr>
        <w:t xml:space="preserve"> </w:t>
      </w:r>
      <w:proofErr w:type="spellStart"/>
      <w:r w:rsidRPr="00C44876">
        <w:rPr>
          <w:rFonts w:ascii="Cambria" w:hAnsi="Cambria"/>
          <w:sz w:val="24"/>
          <w:szCs w:val="24"/>
        </w:rPr>
        <w:t>materi</w:t>
      </w:r>
      <w:proofErr w:type="spellEnd"/>
      <w:r w:rsidRPr="00C44876">
        <w:rPr>
          <w:rFonts w:ascii="Cambria" w:hAnsi="Cambria"/>
          <w:sz w:val="24"/>
          <w:szCs w:val="24"/>
        </w:rPr>
        <w:t xml:space="preserve"> </w:t>
      </w:r>
      <w:proofErr w:type="spellStart"/>
      <w:r w:rsidRPr="00C44876">
        <w:rPr>
          <w:rFonts w:ascii="Cambria" w:hAnsi="Cambria"/>
          <w:sz w:val="24"/>
          <w:szCs w:val="24"/>
        </w:rPr>
        <w:t>pendidikan</w:t>
      </w:r>
      <w:proofErr w:type="spellEnd"/>
      <w:r w:rsidRPr="00C44876">
        <w:rPr>
          <w:rFonts w:ascii="Cambria" w:hAnsi="Cambria"/>
          <w:sz w:val="24"/>
          <w:szCs w:val="24"/>
        </w:rPr>
        <w:t xml:space="preserve">, </w:t>
      </w:r>
      <w:proofErr w:type="spellStart"/>
      <w:r w:rsidRPr="00C44876">
        <w:rPr>
          <w:rFonts w:ascii="Cambria" w:hAnsi="Cambria"/>
          <w:sz w:val="24"/>
          <w:szCs w:val="24"/>
        </w:rPr>
        <w:t>berfungsi</w:t>
      </w:r>
      <w:proofErr w:type="spellEnd"/>
      <w:r w:rsidRPr="00C44876">
        <w:rPr>
          <w:rFonts w:ascii="Cambria" w:hAnsi="Cambria"/>
          <w:sz w:val="24"/>
          <w:szCs w:val="24"/>
        </w:rPr>
        <w:t xml:space="preserve"> </w:t>
      </w:r>
      <w:proofErr w:type="spellStart"/>
      <w:r w:rsidRPr="00C44876">
        <w:rPr>
          <w:rFonts w:ascii="Cambria" w:hAnsi="Cambria"/>
          <w:sz w:val="24"/>
          <w:szCs w:val="24"/>
        </w:rPr>
        <w:t>sebagai</w:t>
      </w:r>
      <w:proofErr w:type="spellEnd"/>
      <w:r w:rsidRPr="00C44876">
        <w:rPr>
          <w:rFonts w:ascii="Cambria" w:hAnsi="Cambria"/>
          <w:sz w:val="24"/>
          <w:szCs w:val="24"/>
        </w:rPr>
        <w:t xml:space="preserve"> </w:t>
      </w:r>
      <w:proofErr w:type="spellStart"/>
      <w:r w:rsidRPr="00C44876">
        <w:rPr>
          <w:rFonts w:ascii="Cambria" w:hAnsi="Cambria"/>
          <w:sz w:val="24"/>
          <w:szCs w:val="24"/>
        </w:rPr>
        <w:t>tindakan</w:t>
      </w:r>
      <w:proofErr w:type="spellEnd"/>
      <w:r w:rsidRPr="00C44876">
        <w:rPr>
          <w:rFonts w:ascii="Cambria" w:hAnsi="Cambria"/>
          <w:sz w:val="24"/>
          <w:szCs w:val="24"/>
        </w:rPr>
        <w:t xml:space="preserve"> </w:t>
      </w:r>
      <w:proofErr w:type="spellStart"/>
      <w:r w:rsidRPr="00C44876">
        <w:rPr>
          <w:rFonts w:ascii="Cambria" w:hAnsi="Cambria"/>
          <w:sz w:val="24"/>
          <w:szCs w:val="24"/>
        </w:rPr>
        <w:t>pencegahan</w:t>
      </w:r>
      <w:proofErr w:type="spellEnd"/>
      <w:r w:rsidRPr="00C44876">
        <w:rPr>
          <w:rFonts w:ascii="Cambria" w:hAnsi="Cambria"/>
          <w:sz w:val="24"/>
          <w:szCs w:val="24"/>
        </w:rPr>
        <w:t xml:space="preserve"> </w:t>
      </w:r>
      <w:proofErr w:type="spellStart"/>
      <w:r w:rsidRPr="00C44876">
        <w:rPr>
          <w:rFonts w:ascii="Cambria" w:hAnsi="Cambria"/>
          <w:sz w:val="24"/>
          <w:szCs w:val="24"/>
        </w:rPr>
        <w:t>terhadap</w:t>
      </w:r>
      <w:proofErr w:type="spellEnd"/>
      <w:r w:rsidRPr="00C44876">
        <w:rPr>
          <w:rFonts w:ascii="Cambria" w:hAnsi="Cambria"/>
          <w:sz w:val="24"/>
          <w:szCs w:val="24"/>
        </w:rPr>
        <w:t xml:space="preserve"> </w:t>
      </w:r>
      <w:proofErr w:type="spellStart"/>
      <w:r w:rsidRPr="00C44876">
        <w:rPr>
          <w:rFonts w:ascii="Cambria" w:hAnsi="Cambria"/>
          <w:sz w:val="24"/>
          <w:szCs w:val="24"/>
        </w:rPr>
        <w:t>kekerasan</w:t>
      </w:r>
      <w:proofErr w:type="spellEnd"/>
      <w:r w:rsidRPr="00C44876">
        <w:rPr>
          <w:rFonts w:ascii="Cambria" w:hAnsi="Cambria"/>
          <w:sz w:val="24"/>
          <w:szCs w:val="24"/>
        </w:rPr>
        <w:t xml:space="preserve"> </w:t>
      </w:r>
      <w:proofErr w:type="spellStart"/>
      <w:r w:rsidRPr="00C44876">
        <w:rPr>
          <w:rFonts w:ascii="Cambria" w:hAnsi="Cambria"/>
          <w:sz w:val="24"/>
          <w:szCs w:val="24"/>
        </w:rPr>
        <w:t>seksual</w:t>
      </w:r>
      <w:proofErr w:type="spellEnd"/>
      <w:r w:rsidRPr="00C44876">
        <w:rPr>
          <w:rFonts w:ascii="Cambria" w:hAnsi="Cambria"/>
          <w:sz w:val="24"/>
          <w:szCs w:val="24"/>
        </w:rPr>
        <w:t xml:space="preserve"> pada </w:t>
      </w:r>
      <w:proofErr w:type="spellStart"/>
      <w:r w:rsidRPr="00C44876">
        <w:rPr>
          <w:rFonts w:ascii="Cambria" w:hAnsi="Cambria"/>
          <w:sz w:val="24"/>
          <w:szCs w:val="24"/>
        </w:rPr>
        <w:t>anak</w:t>
      </w:r>
      <w:proofErr w:type="spellEnd"/>
      <w:r w:rsidRPr="00C44876">
        <w:rPr>
          <w:rFonts w:ascii="Cambria" w:hAnsi="Cambria"/>
          <w:sz w:val="24"/>
          <w:szCs w:val="24"/>
        </w:rPr>
        <w:t xml:space="preserve"> </w:t>
      </w:r>
      <w:proofErr w:type="spellStart"/>
      <w:r w:rsidRPr="00C44876">
        <w:rPr>
          <w:rFonts w:ascii="Cambria" w:hAnsi="Cambria"/>
          <w:sz w:val="24"/>
          <w:szCs w:val="24"/>
        </w:rPr>
        <w:t>usia</w:t>
      </w:r>
      <w:proofErr w:type="spellEnd"/>
      <w:r w:rsidRPr="00C44876">
        <w:rPr>
          <w:rFonts w:ascii="Cambria" w:hAnsi="Cambria"/>
          <w:sz w:val="24"/>
          <w:szCs w:val="24"/>
        </w:rPr>
        <w:t xml:space="preserve"> </w:t>
      </w:r>
      <w:proofErr w:type="spellStart"/>
      <w:r w:rsidRPr="00C44876">
        <w:rPr>
          <w:rFonts w:ascii="Cambria" w:hAnsi="Cambria"/>
          <w:sz w:val="24"/>
          <w:szCs w:val="24"/>
        </w:rPr>
        <w:t>dini</w:t>
      </w:r>
      <w:proofErr w:type="spellEnd"/>
      <w:r w:rsidRPr="00C44876">
        <w:rPr>
          <w:rFonts w:ascii="Cambria" w:hAnsi="Cambria"/>
          <w:sz w:val="24"/>
          <w:szCs w:val="24"/>
        </w:rPr>
        <w:t>.</w:t>
      </w:r>
    </w:p>
    <w:p w14:paraId="125FC6CB" w14:textId="77777777" w:rsidR="001D40F1" w:rsidRPr="001D40F1" w:rsidRDefault="001D40F1" w:rsidP="001D40F1">
      <w:pPr>
        <w:pStyle w:val="ListParagraph"/>
        <w:spacing w:after="0" w:line="360" w:lineRule="auto"/>
        <w:ind w:left="0" w:firstLine="426"/>
        <w:jc w:val="both"/>
        <w:rPr>
          <w:rFonts w:ascii="Cambria" w:hAnsi="Cambria"/>
          <w:sz w:val="24"/>
          <w:szCs w:val="24"/>
        </w:rPr>
      </w:pPr>
    </w:p>
    <w:p w14:paraId="3877BC96" w14:textId="77777777" w:rsidR="003157F2" w:rsidRPr="00C44876" w:rsidRDefault="003157F2" w:rsidP="00623313">
      <w:pPr>
        <w:spacing w:after="0" w:line="360" w:lineRule="auto"/>
        <w:jc w:val="both"/>
        <w:rPr>
          <w:rFonts w:ascii="Cambria" w:hAnsi="Cambria"/>
          <w:b/>
          <w:bCs/>
          <w:sz w:val="24"/>
          <w:szCs w:val="24"/>
        </w:rPr>
      </w:pPr>
      <w:r w:rsidRPr="00C44876">
        <w:rPr>
          <w:rFonts w:ascii="Cambria" w:hAnsi="Cambria"/>
          <w:b/>
          <w:bCs/>
          <w:sz w:val="24"/>
          <w:szCs w:val="24"/>
        </w:rPr>
        <w:t>Keterbatasan Pengetahuan Terkait Program Pencegahan</w:t>
      </w:r>
    </w:p>
    <w:p w14:paraId="6C42573F" w14:textId="53B88650" w:rsidR="003157F2" w:rsidRPr="00C44876" w:rsidRDefault="003157F2" w:rsidP="00C44876">
      <w:pPr>
        <w:spacing w:after="0" w:line="360" w:lineRule="auto"/>
        <w:ind w:firstLine="567"/>
        <w:jc w:val="both"/>
        <w:rPr>
          <w:rFonts w:ascii="Cambria" w:hAnsi="Cambria"/>
          <w:sz w:val="24"/>
          <w:szCs w:val="24"/>
        </w:rPr>
      </w:pPr>
      <w:r w:rsidRPr="00C44876">
        <w:rPr>
          <w:rFonts w:ascii="Cambria" w:hAnsi="Cambria"/>
          <w:sz w:val="24"/>
          <w:szCs w:val="24"/>
        </w:rPr>
        <w:t xml:space="preserve">Keterbatasan pengetahuan terkait program pencegahan kekerasan seksual pada anak usia dini menjadi titik kritis dalam studi literatur ini. Pertama, keterbatasan ruang lingkup literatur menciptakan potensi terbatasnya representasi kontekstual, baik geografis, budaya, maupun sosial. Keterbatasan dalam akses atau ketersediaan literatur </w:t>
      </w:r>
      <w:r w:rsidRPr="00C44876">
        <w:rPr>
          <w:rFonts w:ascii="Cambria" w:hAnsi="Cambria"/>
          <w:sz w:val="24"/>
          <w:szCs w:val="24"/>
        </w:rPr>
        <w:lastRenderedPageBreak/>
        <w:t xml:space="preserve">tertentu juga menghadirkan risiko </w:t>
      </w:r>
      <w:r w:rsidR="0081717F">
        <w:rPr>
          <w:rFonts w:ascii="Cambria" w:hAnsi="Cambria"/>
          <w:sz w:val="24"/>
          <w:szCs w:val="24"/>
        </w:rPr>
        <w:t xml:space="preserve">minim </w:t>
      </w:r>
      <w:r w:rsidRPr="00C44876">
        <w:rPr>
          <w:rFonts w:ascii="Cambria" w:hAnsi="Cambria"/>
          <w:sz w:val="24"/>
          <w:szCs w:val="24"/>
        </w:rPr>
        <w:t xml:space="preserve">pemahaman. Kedua, bergantung pada data sekunder dari penelitian sebelumnya, studi ini terkendala oleh kurangnya data primer yang dapat memberikan wawasan lebih mendalam. </w:t>
      </w:r>
      <w:r w:rsidR="001F468A">
        <w:rPr>
          <w:rFonts w:ascii="Cambria" w:hAnsi="Cambria"/>
          <w:sz w:val="24"/>
          <w:szCs w:val="24"/>
        </w:rPr>
        <w:fldChar w:fldCharType="begin" w:fldLock="1"/>
      </w:r>
      <w:r w:rsidR="001F468A">
        <w:rPr>
          <w:rFonts w:ascii="Cambria" w:hAnsi="Cambria"/>
          <w:sz w:val="24"/>
          <w:szCs w:val="24"/>
        </w:rPr>
        <w:instrText>ADDIN CSL_CITATION {"citationItems":[{"id":"ITEM-1","itemData":{"DOI":"10.37304/jpips.v15i1.9448","ISSN":"2355-0236","abstract":"Cases of sexual violence in Indonesia in the near future are always increasing from year to year, and victims are not only adults but also children, including in religious circles (pesantren). The phenomenon of sexual violence against children is becoming more and more common and has become a special concern in the world of education. The increase in cases of sexual violence is seen in the quantity or number of cases that occur. And to make matters worse, the perpetrators come from an educational environment such as a boarding school which is an Islamic educational institution. The method used in this research is the case study method. The focus of this article is sexual violence in pesantren and its prevention. With efforts to provide sex education, the mindset of providing sex education to students from an early age is important and not taboo","author":[{"dropping-particle":"","family":"Sopyandi","given":"Sopyandi","non-dropping-particle":"","parse-names":false,"suffix":""},{"dropping-particle":"","family":"Sujarwo","given":"Sujarwo","non-dropping-particle":"","parse-names":false,"suffix":""}],"container-title":"Journal Pendidikan Ilmu Pengetahuan Sosial","id":"ITEM-1","issue":"1","issued":{"date-parts":[["2023"]]},"page":"19-25","title":"Kekerasan Seksual di Lingkungan Pendidikan dan Pencegahannya","type":"article-journal","volume":"15"},"uris":["http://www.mendeley.com/documents/?uuid=0cb67588-5fe4-4021-bec5-a444230415df"]}],"mendeley":{"formattedCitation":"(Sopyandi &amp; Sujarwo, 2023)","plainTextFormattedCitation":"(Sopyandi &amp; Sujarwo, 2023)"},"properties":{"noteIndex":0},"schema":"https://github.com/citation-style-language/schema/raw/master/csl-citation.json"}</w:instrText>
      </w:r>
      <w:r w:rsidR="001F468A">
        <w:rPr>
          <w:rFonts w:ascii="Cambria" w:hAnsi="Cambria"/>
          <w:sz w:val="24"/>
          <w:szCs w:val="24"/>
        </w:rPr>
        <w:fldChar w:fldCharType="separate"/>
      </w:r>
      <w:r w:rsidR="001F468A" w:rsidRPr="001F468A">
        <w:rPr>
          <w:rFonts w:ascii="Cambria" w:hAnsi="Cambria"/>
          <w:noProof/>
          <w:sz w:val="24"/>
          <w:szCs w:val="24"/>
        </w:rPr>
        <w:t>(Sopyandi &amp; Sujarwo, 2023)</w:t>
      </w:r>
      <w:r w:rsidR="001F468A">
        <w:rPr>
          <w:rFonts w:ascii="Cambria" w:hAnsi="Cambria"/>
          <w:sz w:val="24"/>
          <w:szCs w:val="24"/>
        </w:rPr>
        <w:fldChar w:fldCharType="end"/>
      </w:r>
      <w:r w:rsidR="001F468A">
        <w:rPr>
          <w:rFonts w:ascii="Cambria" w:hAnsi="Cambria"/>
          <w:sz w:val="24"/>
          <w:szCs w:val="24"/>
        </w:rPr>
        <w:t xml:space="preserve">. </w:t>
      </w:r>
      <w:r w:rsidRPr="00C44876">
        <w:rPr>
          <w:rFonts w:ascii="Cambria" w:hAnsi="Cambria"/>
          <w:sz w:val="24"/>
          <w:szCs w:val="24"/>
        </w:rPr>
        <w:t xml:space="preserve">Tren perubahan dalam program pencegahan kekerasan seksual mungkin tidak sepenuhnya tercakup, menyebabkan potensi ketidakmutakhiran dalam pemahaman. Heterogenitas metodologi penelitian, baik dalam desain, ukuran sampel, maupun metode evaluasi, menciptakan tantangan dalam membandingkan temuan. Kurangnya informasi detail, terutama dalam implementasi program, juga dapat mereduksi kepraktisan wawasan yang dapat diperoleh dari studi ini </w:t>
      </w:r>
      <w:r w:rsidRPr="00C44876">
        <w:rPr>
          <w:rFonts w:ascii="Cambria" w:hAnsi="Cambria"/>
          <w:sz w:val="24"/>
          <w:szCs w:val="24"/>
        </w:rPr>
        <w:fldChar w:fldCharType="begin" w:fldLock="1"/>
      </w:r>
      <w:r w:rsidR="0079042A">
        <w:rPr>
          <w:rFonts w:ascii="Cambria" w:hAnsi="Cambria"/>
          <w:sz w:val="24"/>
          <w:szCs w:val="24"/>
        </w:rPr>
        <w:instrText>ADDIN CSL_CITATION {"citationItems":[{"id":"ITEM-1","itemData":{"DOI":"10.37680/almanhaj.v5i1.2403","ISSN":"2686-1607","abstract":"In general, those who apply for a marriage dispensation are the parents or guardians of the child as in Article 7 paragraph (2) of Law No. 16 of 2019 concerning Amendments to Law Number 1 of 1974 concerning Marriage, when the petitioner are often minors where they are legally incompetent. This study aims to find out how the legal protection of minors as a marriage dispensation petitioner after the revision of the Marriage Law and the judge's efforts in determining the marriage dispensation application where the Petitioner is a child. The research method used is a normative juridical approach with library research data collection techniques from secondary data and field studies using interview techniques from primary data. The results of the study indicate that legal protection for minors as petitioner for marriage dispensation after the revision of the Marriage Law has not been maximized because there is still a legal void, it is necessary to make written rules from the government that can guarantee legal certainty. Efforts that can be made by judges to determine cases of this kind are judges making legal discoveries while still prioritizing the best interests for children.","author":[{"dropping-particle":"","family":"Putra","given":"Yoga Abiansyah Dwi","non-dropping-particle":"","parse-names":false,"suffix":""},{"dropping-particle":"","family":"Yunanto","given":"Yunanto","non-dropping-particle":"","parse-names":false,"suffix":""}],"container-title":"AL-MANHAJ: Jurnal Hukum dan Pranata Sosial Islam","id":"ITEM-1","issue":"1","issued":{"date-parts":[["2023"]]},"page":"457-466","title":"Perlindungan Hukum Seorang Anak Sebagai Pemohon Dispensasi Kawin Pasca Revisi Undang-Undang Perkawinan","type":"article-journal","volume":"5"},"uris":["http://www.mendeley.com/documents/?uuid=0377ec7e-be79-435c-a406-edf75565e885"]}],"mendeley":{"formattedCitation":"(Putra &amp; Yunanto, 2023)","plainTextFormattedCitation":"(Putra &amp; Yunanto, 2023)","previouslyFormattedCitation":"(Putra &amp; Yunanto, 2023)"},"properties":{"noteIndex":0},"schema":"https://github.com/citation-style-language/schema/raw/master/csl-citation.json"}</w:instrText>
      </w:r>
      <w:r w:rsidRPr="00C44876">
        <w:rPr>
          <w:rFonts w:ascii="Cambria" w:hAnsi="Cambria"/>
          <w:sz w:val="24"/>
          <w:szCs w:val="24"/>
        </w:rPr>
        <w:fldChar w:fldCharType="separate"/>
      </w:r>
      <w:r w:rsidRPr="0079042A">
        <w:rPr>
          <w:rFonts w:ascii="Cambria" w:hAnsi="Cambria"/>
          <w:noProof/>
          <w:sz w:val="24"/>
          <w:szCs w:val="24"/>
        </w:rPr>
        <w:t>(Putra &amp; Yunanto, 2023)</w:t>
      </w:r>
      <w:r w:rsidRPr="00C44876">
        <w:rPr>
          <w:rFonts w:ascii="Cambria" w:hAnsi="Cambria"/>
          <w:sz w:val="24"/>
          <w:szCs w:val="24"/>
        </w:rPr>
        <w:fldChar w:fldCharType="end"/>
      </w:r>
      <w:r w:rsidRPr="00C44876">
        <w:rPr>
          <w:rFonts w:ascii="Cambria" w:hAnsi="Cambria"/>
          <w:sz w:val="24"/>
          <w:szCs w:val="24"/>
        </w:rPr>
        <w:t>.</w:t>
      </w:r>
    </w:p>
    <w:p w14:paraId="254C99C9" w14:textId="38BC3010" w:rsidR="003157F2" w:rsidRPr="00C44876" w:rsidRDefault="003157F2" w:rsidP="00623313">
      <w:pPr>
        <w:spacing w:after="0" w:line="360" w:lineRule="auto"/>
        <w:ind w:firstLine="567"/>
        <w:jc w:val="both"/>
        <w:rPr>
          <w:rFonts w:ascii="Cambria" w:hAnsi="Cambria"/>
          <w:sz w:val="24"/>
          <w:szCs w:val="24"/>
        </w:rPr>
      </w:pPr>
      <w:r w:rsidRPr="00C44876">
        <w:rPr>
          <w:rFonts w:ascii="Cambria" w:hAnsi="Cambria"/>
          <w:sz w:val="24"/>
          <w:szCs w:val="24"/>
        </w:rPr>
        <w:t>Keterbatasan dalam kesinambungan evaluasi dan kurangnya fokus pada faktor risiko serta perlindungan menjadi hambatan penting dalam mengembangkan program pencegahan yang lebih terarah. Terakhir, perbedaan budaya dan konteks sosial yang mungkin tidak sepenuhnya tergambar dalam literatur dapat membatasi temuan dan mengurangi relevansi program pencegahan kekerasan seksual pada anak usia dini dalam konteks tertentu. Kesadaran akan keterbatasan-keterbatasan ini mendorong perlunya melanjutkan penelitian yang lebih mendalam dan holistik dalam upaya meningkatkan keefektifan program pencegahan</w:t>
      </w:r>
      <w:r w:rsidR="00623313">
        <w:rPr>
          <w:rFonts w:ascii="Cambria" w:hAnsi="Cambria"/>
          <w:sz w:val="24"/>
          <w:szCs w:val="24"/>
        </w:rPr>
        <w:t>.</w:t>
      </w:r>
    </w:p>
    <w:p w14:paraId="06B46A92" w14:textId="77777777" w:rsidR="003157F2" w:rsidRPr="00C44876" w:rsidRDefault="003157F2" w:rsidP="00C44876">
      <w:pPr>
        <w:spacing w:after="0" w:line="360" w:lineRule="auto"/>
        <w:jc w:val="both"/>
        <w:rPr>
          <w:rFonts w:ascii="Cambria" w:hAnsi="Cambria"/>
          <w:b/>
          <w:bCs/>
          <w:sz w:val="24"/>
          <w:szCs w:val="24"/>
        </w:rPr>
      </w:pPr>
      <w:r w:rsidRPr="00C44876">
        <w:rPr>
          <w:rFonts w:ascii="Cambria" w:hAnsi="Cambria"/>
          <w:b/>
          <w:bCs/>
          <w:sz w:val="24"/>
          <w:szCs w:val="24"/>
        </w:rPr>
        <w:t>Faktor-Faktor yang Mempengaruhi Keberhasilan Program</w:t>
      </w:r>
    </w:p>
    <w:p w14:paraId="62FE8C84" w14:textId="3C2DF98C" w:rsidR="00C44876" w:rsidRPr="001D40F1" w:rsidRDefault="003157F2" w:rsidP="001D40F1">
      <w:pPr>
        <w:spacing w:after="0" w:line="360" w:lineRule="auto"/>
        <w:ind w:firstLine="567"/>
        <w:jc w:val="both"/>
        <w:rPr>
          <w:rFonts w:ascii="Cambria" w:hAnsi="Cambria"/>
          <w:sz w:val="24"/>
          <w:szCs w:val="24"/>
        </w:rPr>
      </w:pPr>
      <w:r w:rsidRPr="00C44876">
        <w:rPr>
          <w:rFonts w:ascii="Cambria" w:hAnsi="Cambria"/>
          <w:sz w:val="24"/>
          <w:szCs w:val="24"/>
        </w:rPr>
        <w:t xml:space="preserve">Sejumlah faktor memiliki peran krusial dalam memengaruhi keberhasilan program pencegahan kekerasan seksual pada anak usia dini </w:t>
      </w:r>
      <w:r w:rsidRPr="00C44876">
        <w:rPr>
          <w:rFonts w:ascii="Cambria" w:hAnsi="Cambria"/>
          <w:sz w:val="24"/>
          <w:szCs w:val="24"/>
        </w:rPr>
        <w:fldChar w:fldCharType="begin" w:fldLock="1"/>
      </w:r>
      <w:r w:rsidR="00CF2BE4">
        <w:rPr>
          <w:rFonts w:ascii="Cambria" w:hAnsi="Cambria"/>
          <w:sz w:val="24"/>
          <w:szCs w:val="24"/>
        </w:rPr>
        <w:instrText>ADDIN CSL_CITATION {"citationItems":[{"id":"ITEM-1","itemData":{"abstract":"Artikel ini membahas tentang Perspektif Buya Hamka: dalam Memanusiakan Manusia. Permasalahan yang diangkat adalah bagaimana Pandangan Buya Hamka tentang akhlak manusia?, dan bagaimanakah Pandangan Buya Hamka mengenai pendidikan dalam upaya pembentukan akhlak untuk memanusiakan manusia? Metode yang digunakan adalah kualitatif, jenis penelitian kepustakaan dengan menggunakan dokumen dengan pengumpulan data content analisys. Hasil penelitian bahwa Buya Hamka memandang akhlak dapat dibentuk. Pendidikan orang tua dalam keluarga adalah dengan membiasakan anak berbuat baik, keteladanan orang tua pada anak, penanaman nilai-nilai ketauhidan, dan menghindari pola pendidikan orang tua yang keliru yaitu dengan mengekang dan terlalu membebaskan anak. Pendidikan guru di sekolah adalah dengan membiasakan peserta didik berbuat baik, guru menjadi teladan, metode pendidikan yang baik, dan memilih materi pelajaran yang baik. Dalam masyarakat terdapat dua cara untuk mengupayakan lingkungan yang baik, yaitu cara positif dengan mengupayakan lingkungan baik dan cara negatif dengan memberikan sanksi bagi yang melakukan perbuatan buruk. Dengan demikian lingkungan pendidikan keluarga, sekolah, dan masyarakat akan dapat membentuk akhlak manusia. Dan upaya membentuk akhlak dalam memanusiakan manusia akan dapat terwujud.","author":[{"dropping-particle":"","family":"Abdul","given":"Moh. Rivaldi","non-dropping-particle":"","parse-names":false,"suffix":""},{"dropping-particle":"","family":"Rostitawati","given":"Tita","non-dropping-particle":"","parse-names":false,"suffix":""},{"dropping-particle":"","family":"Podungge","given":"Ruljanto","non-dropping-particle":"","parse-names":false,"suffix":""},{"dropping-particle":"","family":"Arif","given":"Muh","non-dropping-particle":"","parse-names":false,"suffix":""}],"container-title":"Jurnal Pendidikan Islam dan Budi Pekerti","id":"ITEM-1","issue":"1","issued":{"date-parts":[["2020"]]},"page":"79-99","title":"Pembentukan akhlak dalam memanusiakan manusia: perspektif Buya Hamka","type":"article-journal","volume":"1"},"uris":["http://www.mendeley.com/documents/?uuid=5ecc3704-4e58-4b6a-9e53-6f64ce3c857f"]}],"mendeley":{"formattedCitation":"(Abdul et al., 2020)","plainTextFormattedCitation":"(Abdul et al., 2020)","previouslyFormattedCitation":"(Abdul et al., 2020)"},"properties":{"noteIndex":0},"schema":"https://github.com/citation-style-language/schema/raw/master/csl-citation.json"}</w:instrText>
      </w:r>
      <w:r w:rsidRPr="00C44876">
        <w:rPr>
          <w:rFonts w:ascii="Cambria" w:hAnsi="Cambria"/>
          <w:sz w:val="24"/>
          <w:szCs w:val="24"/>
        </w:rPr>
        <w:fldChar w:fldCharType="separate"/>
      </w:r>
      <w:r w:rsidR="0079042A" w:rsidRPr="0079042A">
        <w:rPr>
          <w:rFonts w:ascii="Cambria" w:hAnsi="Cambria"/>
          <w:noProof/>
          <w:sz w:val="24"/>
          <w:szCs w:val="24"/>
        </w:rPr>
        <w:t>(Abdul et al., 2020)</w:t>
      </w:r>
      <w:r w:rsidRPr="00C44876">
        <w:rPr>
          <w:rFonts w:ascii="Cambria" w:hAnsi="Cambria"/>
          <w:sz w:val="24"/>
          <w:szCs w:val="24"/>
        </w:rPr>
        <w:fldChar w:fldCharType="end"/>
      </w:r>
      <w:r w:rsidRPr="00C44876">
        <w:rPr>
          <w:rFonts w:ascii="Cambria" w:hAnsi="Cambria"/>
          <w:sz w:val="24"/>
          <w:szCs w:val="24"/>
        </w:rPr>
        <w:t xml:space="preserve">. </w:t>
      </w:r>
      <w:r w:rsidRPr="001D40F1">
        <w:rPr>
          <w:rFonts w:ascii="Cambria" w:hAnsi="Cambria"/>
          <w:sz w:val="24"/>
          <w:szCs w:val="24"/>
        </w:rPr>
        <w:t>Pertama, partisipasi aktif dan dukungan komunitas menjadi faktor penting, karena intervensi yang melibatkan masyarakat lebih mungkin berhasil dalam menciptakan lingkungan yang aman dan mendukung anak-anak. Kedua, pendidikan publik memainkan peran sentral dalam meningkatkan kesadaran akan keberagaman bentuk kekerasan seksual dan cara-cara pencegahannya.</w:t>
      </w:r>
      <w:r w:rsidR="001D40F1">
        <w:rPr>
          <w:rFonts w:ascii="Cambria" w:hAnsi="Cambria"/>
          <w:sz w:val="24"/>
          <w:szCs w:val="24"/>
        </w:rPr>
        <w:t xml:space="preserve"> </w:t>
      </w:r>
      <w:r w:rsidRPr="001D40F1">
        <w:rPr>
          <w:rFonts w:ascii="Cambria" w:hAnsi="Cambria"/>
          <w:sz w:val="24"/>
          <w:szCs w:val="24"/>
        </w:rPr>
        <w:t xml:space="preserve">Ketiga, keterlibatan pihak berkepentingan, seperti lembaga pendidikan, organisasi non-pemerintah, dan keluarga, merupakan faktor penting dalam mendukung dan menjalankan program pencegahan. Keempat, sumber daya finansial dan infrastruktur yang memadai menjadi penentu keberlanjutan program, termasuk pelatihan bagi para fasilitator program dan pemeliharaan fasilitas yang mendukung. </w:t>
      </w:r>
      <w:r w:rsidR="001D40F1">
        <w:rPr>
          <w:rFonts w:ascii="Cambria" w:hAnsi="Cambria"/>
          <w:sz w:val="24"/>
          <w:szCs w:val="24"/>
        </w:rPr>
        <w:t xml:space="preserve"> </w:t>
      </w:r>
      <w:r w:rsidRPr="001D40F1">
        <w:rPr>
          <w:rFonts w:ascii="Cambria" w:hAnsi="Cambria"/>
          <w:sz w:val="24"/>
          <w:szCs w:val="24"/>
        </w:rPr>
        <w:t>Kelima, pemahaman mendalam terhadap kebutuhan spesifik dan dinamika masyarakat lokal menjadi faktor kunci dalam menyesuaikan program agar sesuai dengan konteks setempat.</w:t>
      </w:r>
    </w:p>
    <w:p w14:paraId="03A965C8" w14:textId="28E4B785" w:rsidR="00C44876" w:rsidRPr="00C44876" w:rsidRDefault="00C44876" w:rsidP="00623313">
      <w:pPr>
        <w:spacing w:after="0" w:line="360" w:lineRule="auto"/>
        <w:ind w:firstLine="567"/>
        <w:jc w:val="both"/>
        <w:rPr>
          <w:rFonts w:ascii="Cambria" w:hAnsi="Cambria"/>
          <w:sz w:val="24"/>
          <w:szCs w:val="24"/>
        </w:rPr>
      </w:pPr>
      <w:r w:rsidRPr="00C44876">
        <w:rPr>
          <w:rFonts w:ascii="Cambria" w:hAnsi="Cambria"/>
          <w:sz w:val="24"/>
          <w:szCs w:val="24"/>
        </w:rPr>
        <w:t xml:space="preserve">Meskipun faktor-faktor ini dapat memberikan landasan yang kuat untuk keberhasilan program, tantangan dapat muncul dalam konteks perbedaan budaya dan struktur sosial yang perlu dipertimbangkan. Oleh karena itu, memahami kompleksitas </w:t>
      </w:r>
      <w:r w:rsidRPr="00C44876">
        <w:rPr>
          <w:rFonts w:ascii="Cambria" w:hAnsi="Cambria"/>
          <w:sz w:val="24"/>
          <w:szCs w:val="24"/>
        </w:rPr>
        <w:lastRenderedPageBreak/>
        <w:t>interaksi antara faktor-faktor tersebut dapat memberikan pandangan yang lebih holistik dan dapat diterapkan secara kontekstual untuk meningkatkan efektivitas program pencegahan kekerasan seksual pada anak usia dini.</w:t>
      </w:r>
    </w:p>
    <w:p w14:paraId="14B25019" w14:textId="77777777" w:rsidR="00C44876" w:rsidRPr="00C44876" w:rsidRDefault="00C44876" w:rsidP="00C44876">
      <w:pPr>
        <w:spacing w:after="0" w:line="360" w:lineRule="auto"/>
        <w:jc w:val="both"/>
        <w:rPr>
          <w:rFonts w:ascii="Cambria" w:hAnsi="Cambria"/>
          <w:b/>
          <w:bCs/>
          <w:sz w:val="24"/>
          <w:szCs w:val="24"/>
        </w:rPr>
      </w:pPr>
      <w:r w:rsidRPr="00C44876">
        <w:rPr>
          <w:rFonts w:ascii="Cambria" w:hAnsi="Cambria"/>
          <w:b/>
          <w:bCs/>
          <w:sz w:val="24"/>
          <w:szCs w:val="24"/>
        </w:rPr>
        <w:t>Tantangan dan Hambatan Implementasi Program</w:t>
      </w:r>
    </w:p>
    <w:p w14:paraId="15841078" w14:textId="7119422D" w:rsidR="00623313" w:rsidRDefault="00C44876" w:rsidP="00623313">
      <w:pPr>
        <w:spacing w:after="0" w:line="360" w:lineRule="auto"/>
        <w:ind w:firstLine="567"/>
        <w:jc w:val="both"/>
        <w:rPr>
          <w:rFonts w:ascii="Cambria" w:hAnsi="Cambria"/>
          <w:sz w:val="24"/>
          <w:szCs w:val="24"/>
        </w:rPr>
      </w:pPr>
      <w:r w:rsidRPr="00C44876">
        <w:rPr>
          <w:rFonts w:ascii="Cambria" w:hAnsi="Cambria"/>
          <w:sz w:val="24"/>
          <w:szCs w:val="24"/>
        </w:rPr>
        <w:t xml:space="preserve">Implementasi program pencegahan kekerasan seksual pada anak usia dini dihadapkan pada sejumlah tantangan dan hambatan yang memerlukan perhatian serius. Pertama, kurangnya dukungan finansial menjadi kendala utama. Program yang bergantung pada dana terbatas mungkin kesulitan dalam menyediakan sumber daya yang cukup untuk pelaksanaan yang efektif. Kedua, resistensi masyarakat dan stigma terkait topik kekerasan seksual dapat menghambat partisipasi aktif dalam program, menghambat pencapaian tujuan pencegahan. Ketiga, kurangnya pemahaman dan kesadaran masyarakat tentang kekerasan seksual dan pentingnya program pencegahan dapat memperlambat upaya implementasi. Keempat, </w:t>
      </w:r>
      <w:r w:rsidR="001F468A">
        <w:rPr>
          <w:rFonts w:ascii="Cambria" w:hAnsi="Cambria"/>
          <w:sz w:val="24"/>
          <w:szCs w:val="24"/>
        </w:rPr>
        <w:t>kurangnya</w:t>
      </w:r>
      <w:r w:rsidRPr="00C44876">
        <w:rPr>
          <w:rFonts w:ascii="Cambria" w:hAnsi="Cambria"/>
          <w:sz w:val="24"/>
          <w:szCs w:val="24"/>
        </w:rPr>
        <w:t xml:space="preserve"> sumber daya manusia yang terlatih dan terampil dalam bidang pencegahan dapat menjadi tantangan serius, terutama dalam komunitas yang memiliki akses terbatas terhadap tenaga ahli. Kelima, perubahan norma sosial dan budaya yang diperlukan untuk mengurangi toleransi terhadap kekerasan seksual dapat menghadapi resistensi dan waktu yang lama untuk diimplementasikan secara efektif. Keenam, kurangnya kerjasama dan koordinasi antara lembaga pemerintah, organisasi non-pemerintah, dan sektor swasta dapat menghambat efisiensi program </w:t>
      </w:r>
      <w:r w:rsidRPr="00C44876">
        <w:rPr>
          <w:rFonts w:ascii="Cambria" w:hAnsi="Cambria"/>
          <w:sz w:val="24"/>
          <w:szCs w:val="24"/>
        </w:rPr>
        <w:fldChar w:fldCharType="begin" w:fldLock="1"/>
      </w:r>
      <w:r w:rsidR="00CF2BE4">
        <w:rPr>
          <w:rFonts w:ascii="Cambria" w:hAnsi="Cambria"/>
          <w:sz w:val="24"/>
          <w:szCs w:val="24"/>
        </w:rPr>
        <w:instrText>ADDIN CSL_CITATION {"citationItems":[{"id":"ITEM-1","itemData":{"DOI":"10.24246/j.js.2019.v9.i3.p267-275","ISSN":"2088-3439","abstract":"The development of speaking ability for children is very important so that children could adapt and socialize with friends. This research aimed to determine the influence of picture book on children speaking ability aged of 4-5 years. The type of the research was quasi-experiment. The subjects of this study were the children of group A in Pringwulung kindergarten Yogyakarta, Indonesia. The data collection used an observation sheet, and then analyzed using the t-test through SPSS 16 program to see the differences in speaking ability between the two groups. The result of the research was that there is a significant influence on the improvement of children's speaking ability through picture book of preschool children in Pringwulung kindergarten Yogyakarta. The recommendations of this research can be used by teachers, parents, education practitioners in order to provide an optimal stimulation to the development of children's speaking ability.","author":[{"dropping-particle":"","family":"Ratnasari","given":"Eka Mei","non-dropping-particle":"","parse-names":false,"suffix":""},{"dropping-particle":"","family":"Zubaidah","given":"Enny","non-dropping-particle":"","parse-names":false,"suffix":""}],"container-title":"Scholaria: Jurnal Pendidikan dan Kebudayaan","id":"ITEM-1","issue":"3","issued":{"date-parts":[["2019"]]},"page":"267-275","title":"Pengaruh Penggunaan Buku Cerita Bergambar Terhadap Kemampuan Berbicara Anak","type":"article-journal","volume":"9"},"uris":["http://www.mendeley.com/documents/?uuid=aee10674-8936-4caf-b61b-d694686e5372"]}],"mendeley":{"formattedCitation":"(Ratnasari &amp; Zubaidah, 2019)","plainTextFormattedCitation":"(Ratnasari &amp; Zubaidah, 2019)","previouslyFormattedCitation":"(Ratnasari &amp; Zubaidah, 2019)"},"properties":{"noteIndex":0},"schema":"https://github.com/citation-style-language/schema/raw/master/csl-citation.json"}</w:instrText>
      </w:r>
      <w:r w:rsidRPr="00C44876">
        <w:rPr>
          <w:rFonts w:ascii="Cambria" w:hAnsi="Cambria"/>
          <w:sz w:val="24"/>
          <w:szCs w:val="24"/>
        </w:rPr>
        <w:fldChar w:fldCharType="separate"/>
      </w:r>
      <w:r w:rsidRPr="00CF2BE4">
        <w:rPr>
          <w:rFonts w:ascii="Cambria" w:hAnsi="Cambria"/>
          <w:noProof/>
          <w:sz w:val="24"/>
          <w:szCs w:val="24"/>
        </w:rPr>
        <w:t>(Ratnasari &amp; Zubaidah, 2019)</w:t>
      </w:r>
      <w:r w:rsidRPr="00C44876">
        <w:rPr>
          <w:rFonts w:ascii="Cambria" w:hAnsi="Cambria"/>
          <w:sz w:val="24"/>
          <w:szCs w:val="24"/>
        </w:rPr>
        <w:fldChar w:fldCharType="end"/>
      </w:r>
      <w:r w:rsidRPr="00C44876">
        <w:rPr>
          <w:rFonts w:ascii="Cambria" w:hAnsi="Cambria"/>
          <w:sz w:val="24"/>
          <w:szCs w:val="24"/>
        </w:rPr>
        <w:t xml:space="preserve">. </w:t>
      </w:r>
    </w:p>
    <w:p w14:paraId="56978F16" w14:textId="02E4A9E7" w:rsidR="003157F2" w:rsidRPr="00623313" w:rsidRDefault="00C44876" w:rsidP="00623313">
      <w:pPr>
        <w:spacing w:after="0" w:line="360" w:lineRule="auto"/>
        <w:ind w:firstLine="567"/>
        <w:jc w:val="both"/>
        <w:rPr>
          <w:rFonts w:ascii="Cambria" w:hAnsi="Cambria"/>
          <w:sz w:val="24"/>
          <w:szCs w:val="24"/>
        </w:rPr>
      </w:pPr>
      <w:r w:rsidRPr="00C44876">
        <w:rPr>
          <w:rFonts w:ascii="Cambria" w:hAnsi="Cambria"/>
          <w:sz w:val="24"/>
          <w:szCs w:val="24"/>
        </w:rPr>
        <w:t>Tantangan ini menggarisbawahi pentingnya membangun jejaring dan kemitraan yang kuat. Terakhir, evaluasi yang kurang sistematis dan konsisten dari program pencegahan dapat menghambat kemampuan untuk mengukur keberhasilan dan membuat penyesuaian yang diperlukan. Memahami dan mengatasi tantangan ini merupakan langkah kunci dalam memastikan implementasi program pencegahan kekerasan seksual yang berhasil dan berkelanjutan pada anak usia dini</w:t>
      </w:r>
    </w:p>
    <w:p w14:paraId="2FB3EC0E" w14:textId="0673D7E2" w:rsidR="00FB1C2B" w:rsidRPr="00623313" w:rsidRDefault="009E56BC" w:rsidP="00623313">
      <w:pPr>
        <w:pStyle w:val="Heading1"/>
        <w:suppressAutoHyphens/>
        <w:spacing w:before="0" w:line="360" w:lineRule="auto"/>
        <w:rPr>
          <w:rFonts w:ascii="Cambria" w:hAnsi="Cambria" w:cs="Times New Roman"/>
          <w:b w:val="0"/>
          <w:i/>
          <w:color w:val="auto"/>
          <w:lang w:val="en-US"/>
        </w:rPr>
      </w:pPr>
      <w:r w:rsidRPr="00623313">
        <w:rPr>
          <w:rFonts w:ascii="Cambria" w:hAnsi="Cambria" w:cs="Times New Roman"/>
          <w:color w:val="auto"/>
        </w:rPr>
        <w:t>Simpulan</w:t>
      </w:r>
    </w:p>
    <w:p w14:paraId="1948E1FD" w14:textId="77777777" w:rsidR="00623313" w:rsidRDefault="00623313" w:rsidP="00623313">
      <w:pPr>
        <w:spacing w:after="0" w:line="360" w:lineRule="auto"/>
        <w:ind w:firstLine="567"/>
        <w:jc w:val="both"/>
        <w:rPr>
          <w:rFonts w:ascii="Cambria" w:hAnsi="Cambria"/>
          <w:sz w:val="24"/>
          <w:szCs w:val="24"/>
        </w:rPr>
      </w:pPr>
      <w:r w:rsidRPr="00623313">
        <w:rPr>
          <w:rFonts w:ascii="Cambria" w:hAnsi="Cambria"/>
          <w:sz w:val="24"/>
          <w:szCs w:val="24"/>
        </w:rPr>
        <w:t>P</w:t>
      </w:r>
      <w:r w:rsidR="003157F2" w:rsidRPr="00623313">
        <w:rPr>
          <w:rFonts w:ascii="Cambria" w:hAnsi="Cambria"/>
          <w:sz w:val="24"/>
          <w:szCs w:val="24"/>
        </w:rPr>
        <w:t xml:space="preserve">enelitian </w:t>
      </w:r>
      <w:r w:rsidR="003157F2" w:rsidRPr="00623313">
        <w:rPr>
          <w:rFonts w:ascii="Cambria" w:hAnsi="Cambria"/>
          <w:i/>
          <w:iCs/>
          <w:sz w:val="24"/>
          <w:szCs w:val="24"/>
        </w:rPr>
        <w:t>literature review</w:t>
      </w:r>
      <w:r w:rsidR="003157F2" w:rsidRPr="00623313">
        <w:rPr>
          <w:rFonts w:ascii="Cambria" w:hAnsi="Cambria"/>
          <w:sz w:val="24"/>
          <w:szCs w:val="24"/>
        </w:rPr>
        <w:t xml:space="preserve"> ini</w:t>
      </w:r>
      <w:r>
        <w:rPr>
          <w:rFonts w:ascii="Cambria" w:hAnsi="Cambria"/>
          <w:sz w:val="24"/>
          <w:szCs w:val="24"/>
        </w:rPr>
        <w:t xml:space="preserve"> </w:t>
      </w:r>
      <w:r w:rsidR="003157F2" w:rsidRPr="00623313">
        <w:rPr>
          <w:rFonts w:ascii="Cambria" w:hAnsi="Cambria"/>
          <w:sz w:val="24"/>
          <w:szCs w:val="24"/>
        </w:rPr>
        <w:t>telah terungkap kompleksitas dan dinamika yang melibatkan program pencegahan kekerasan seksual pada anak usia dini. Meskipun literatur memberikan wawasan yang berharga, keterbatasan dalam ruang lingkup, metodologi, dan representasi budaya harus diakui. Faktor-faktor yang memengaruhi keberhasilan program, seperti partisipasi komunitas, dukungan pihak berkepentingan, dan evaluasi yang berkelanjutan, menjadi pengetahuan yang krusial dalam merancang dan melaksanakan program yang efektif. Namun, tantangan seperti keterbatasan finansial, resistensi masyarakat, dan kurangnya koordinasi antar</w:t>
      </w:r>
      <w:r>
        <w:rPr>
          <w:rFonts w:ascii="Cambria" w:hAnsi="Cambria"/>
          <w:sz w:val="24"/>
          <w:szCs w:val="24"/>
        </w:rPr>
        <w:t xml:space="preserve"> </w:t>
      </w:r>
      <w:r w:rsidR="003157F2" w:rsidRPr="00623313">
        <w:rPr>
          <w:rFonts w:ascii="Cambria" w:hAnsi="Cambria"/>
          <w:sz w:val="24"/>
          <w:szCs w:val="24"/>
        </w:rPr>
        <w:t xml:space="preserve">lembaga perlu diatasi </w:t>
      </w:r>
      <w:r w:rsidR="003157F2" w:rsidRPr="00623313">
        <w:rPr>
          <w:rFonts w:ascii="Cambria" w:hAnsi="Cambria"/>
          <w:sz w:val="24"/>
          <w:szCs w:val="24"/>
        </w:rPr>
        <w:lastRenderedPageBreak/>
        <w:t>agar program pencegahan dapat memberikan dampak positif yang signifikan. Kesimpulan ini memberikan landasan untuk pemahaman mendalam tentang kompleksitas pencegahan kekerasan seksual pada anak usia dini dan memberikan panggilan untuk penelitian dan implementasi program yang lebih holistik dan berkelanjutan.</w:t>
      </w:r>
    </w:p>
    <w:p w14:paraId="758B30C2" w14:textId="5679CA0B" w:rsidR="009251C6" w:rsidRPr="00623313" w:rsidRDefault="00623313" w:rsidP="00623313">
      <w:pPr>
        <w:spacing w:after="0" w:line="360" w:lineRule="auto"/>
        <w:ind w:firstLine="567"/>
        <w:jc w:val="both"/>
        <w:rPr>
          <w:rFonts w:ascii="Cambria" w:hAnsi="Cambria"/>
          <w:sz w:val="24"/>
          <w:szCs w:val="24"/>
        </w:rPr>
      </w:pPr>
      <w:r w:rsidRPr="00623313">
        <w:rPr>
          <w:rFonts w:ascii="Cambria" w:hAnsi="Cambria"/>
          <w:sz w:val="24"/>
          <w:szCs w:val="24"/>
        </w:rPr>
        <w:t>M</w:t>
      </w:r>
      <w:r w:rsidR="003157F2" w:rsidRPr="00623313">
        <w:rPr>
          <w:rFonts w:ascii="Cambria" w:hAnsi="Cambria"/>
          <w:sz w:val="24"/>
          <w:szCs w:val="24"/>
        </w:rPr>
        <w:t>eningkatkan pemahaman dan efektivitas program pencegahan kekerasan seksual pada anak usia dini, penelitian selanjutnya dapat memperluas ruang lingkup dengan mengeksplorasi pengaruh budaya lokal, menggali perspektif anak-anak, dan memeriksa dampak inisiatif pendidikan publik. Perlu juga dilakukan studi yang lebih mendalam tentang evaluasi dan pengukuran dampak jangka panjang program. Dalam implementasi, penting untuk memperkuat kerjasama lintas sektor dan membangun kapasitas sumber daya manusia di tingkat lokal. Selain itu, mempertimbangkan strategi inovatif dalam pendekatan pencegahan, seperti penggunaan teknologi dan pendekatan berbasis seni, dapat menjadi nilai tambah untuk memperkaya program. Dengan pendekatan holistik dan berbasis konteks, diharapkan program pencegahan kekerasan seksual pada anak usia dini dapat berkembang dan memberikan perlindungan yang lebih baik bagi generasi mendatang</w:t>
      </w:r>
      <w:r w:rsidR="003157F2" w:rsidRPr="00B90DC5">
        <w:rPr>
          <w:rFonts w:ascii="Times New Roman" w:hAnsi="Times New Roman"/>
          <w:sz w:val="24"/>
          <w:szCs w:val="24"/>
        </w:rPr>
        <w:t>.</w:t>
      </w:r>
    </w:p>
    <w:p w14:paraId="62E0EB58" w14:textId="77777777" w:rsidR="00623313" w:rsidRPr="00623313" w:rsidRDefault="00623313" w:rsidP="00623313">
      <w:pPr>
        <w:spacing w:after="0" w:line="360" w:lineRule="auto"/>
        <w:ind w:firstLine="720"/>
        <w:jc w:val="both"/>
        <w:rPr>
          <w:rFonts w:ascii="Times New Roman" w:hAnsi="Times New Roman"/>
          <w:sz w:val="24"/>
          <w:szCs w:val="24"/>
        </w:rPr>
      </w:pPr>
    </w:p>
    <w:p w14:paraId="557FE00B" w14:textId="4078A447" w:rsidR="005610B3" w:rsidRPr="009E56BC" w:rsidRDefault="00153C8E" w:rsidP="00264B3F">
      <w:pPr>
        <w:spacing w:line="240" w:lineRule="auto"/>
        <w:jc w:val="both"/>
        <w:rPr>
          <w:rFonts w:ascii="Cambria" w:hAnsi="Cambria" w:cstheme="majorBidi"/>
          <w:b/>
          <w:sz w:val="24"/>
          <w:szCs w:val="24"/>
        </w:rPr>
      </w:pPr>
      <w:r w:rsidRPr="0068412C">
        <w:rPr>
          <w:rStyle w:val="tlid-translation"/>
          <w:rFonts w:ascii="Cambria" w:hAnsi="Cambria" w:cstheme="majorBidi"/>
          <w:b/>
          <w:bCs/>
          <w:sz w:val="28"/>
          <w:szCs w:val="24"/>
        </w:rPr>
        <w:t>Daftar Pustaka</w:t>
      </w:r>
      <w:r w:rsidR="00AC4EDC" w:rsidRPr="0068412C">
        <w:rPr>
          <w:rStyle w:val="tlid-translation"/>
          <w:rFonts w:ascii="Cambria" w:hAnsi="Cambria" w:cstheme="majorBidi"/>
          <w:b/>
          <w:bCs/>
          <w:sz w:val="28"/>
          <w:szCs w:val="24"/>
        </w:rPr>
        <w:t xml:space="preserve"> </w:t>
      </w:r>
    </w:p>
    <w:p w14:paraId="4C74DF25" w14:textId="55053752" w:rsidR="001F468A" w:rsidRPr="001F468A" w:rsidRDefault="00CF2BE4"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heme="majorBidi"/>
          <w:sz w:val="24"/>
          <w:szCs w:val="24"/>
          <w:lang w:val="en-US"/>
        </w:rPr>
        <w:fldChar w:fldCharType="begin" w:fldLock="1"/>
      </w:r>
      <w:r w:rsidRPr="001F468A">
        <w:rPr>
          <w:rFonts w:ascii="Cambria" w:hAnsi="Cambria" w:cstheme="majorBidi"/>
          <w:sz w:val="24"/>
          <w:szCs w:val="24"/>
          <w:lang w:val="en-US"/>
        </w:rPr>
        <w:instrText xml:space="preserve">ADDIN Mendeley Bibliography CSL_BIBLIOGRAPHY </w:instrText>
      </w:r>
      <w:r w:rsidRPr="001F468A">
        <w:rPr>
          <w:rFonts w:ascii="Cambria" w:hAnsi="Cambria" w:cstheme="majorBidi"/>
          <w:sz w:val="24"/>
          <w:szCs w:val="24"/>
          <w:lang w:val="en-US"/>
        </w:rPr>
        <w:fldChar w:fldCharType="separate"/>
      </w:r>
      <w:r w:rsidR="001F468A" w:rsidRPr="001F468A">
        <w:rPr>
          <w:rFonts w:ascii="Cambria" w:hAnsi="Cambria" w:cs="Times New Roman"/>
          <w:noProof/>
          <w:sz w:val="24"/>
          <w:szCs w:val="24"/>
        </w:rPr>
        <w:t xml:space="preserve">Abdul, M. R., Rostitawati, T., Podungge, R., &amp; Arif, M. (2020). Pembentukan akhlak dalam memanusiakan manusia: perspektif Buya Hamka. </w:t>
      </w:r>
      <w:r w:rsidR="001F468A" w:rsidRPr="001F468A">
        <w:rPr>
          <w:rFonts w:ascii="Cambria" w:hAnsi="Cambria" w:cs="Times New Roman"/>
          <w:i/>
          <w:iCs/>
          <w:noProof/>
          <w:sz w:val="24"/>
          <w:szCs w:val="24"/>
        </w:rPr>
        <w:t>Jurnal Pendidikan Islam Dan Budi Pekerti</w:t>
      </w:r>
      <w:r w:rsidR="001F468A" w:rsidRPr="001F468A">
        <w:rPr>
          <w:rFonts w:ascii="Cambria" w:hAnsi="Cambria" w:cs="Times New Roman"/>
          <w:noProof/>
          <w:sz w:val="24"/>
          <w:szCs w:val="24"/>
        </w:rPr>
        <w:t xml:space="preserve">, </w:t>
      </w:r>
      <w:r w:rsidR="001F468A" w:rsidRPr="001F468A">
        <w:rPr>
          <w:rFonts w:ascii="Cambria" w:hAnsi="Cambria" w:cs="Times New Roman"/>
          <w:i/>
          <w:iCs/>
          <w:noProof/>
          <w:sz w:val="24"/>
          <w:szCs w:val="24"/>
        </w:rPr>
        <w:t>1</w:t>
      </w:r>
      <w:r w:rsidR="001F468A" w:rsidRPr="001F468A">
        <w:rPr>
          <w:rFonts w:ascii="Cambria" w:hAnsi="Cambria" w:cs="Times New Roman"/>
          <w:noProof/>
          <w:sz w:val="24"/>
          <w:szCs w:val="24"/>
        </w:rPr>
        <w:t>(1), 79–99. https://www.journal.iaingorontalo.ac.id/index.php/pekerti/article/view/1279%0A</w:t>
      </w:r>
    </w:p>
    <w:p w14:paraId="3AA167FB"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Afrinis, N., Indrawati, I., &amp; Farizah, N. (2020). Analisis Faktor yang Berhubungan dengan Kejadian Karies Gigi Anak Usia Dini. </w:t>
      </w:r>
      <w:r w:rsidRPr="001F468A">
        <w:rPr>
          <w:rFonts w:ascii="Cambria" w:hAnsi="Cambria" w:cs="Times New Roman"/>
          <w:i/>
          <w:iCs/>
          <w:noProof/>
          <w:sz w:val="24"/>
          <w:szCs w:val="24"/>
        </w:rPr>
        <w:t>Jurnal Obsesi : Jurnal Pendidikan Anak Usia Dini</w:t>
      </w:r>
      <w:r w:rsidRPr="001F468A">
        <w:rPr>
          <w:rFonts w:ascii="Cambria" w:hAnsi="Cambria" w:cs="Times New Roman"/>
          <w:noProof/>
          <w:sz w:val="24"/>
          <w:szCs w:val="24"/>
        </w:rPr>
        <w:t xml:space="preserve">, </w:t>
      </w:r>
      <w:r w:rsidRPr="001F468A">
        <w:rPr>
          <w:rFonts w:ascii="Cambria" w:hAnsi="Cambria" w:cs="Times New Roman"/>
          <w:i/>
          <w:iCs/>
          <w:noProof/>
          <w:sz w:val="24"/>
          <w:szCs w:val="24"/>
        </w:rPr>
        <w:t>5</w:t>
      </w:r>
      <w:r w:rsidRPr="001F468A">
        <w:rPr>
          <w:rFonts w:ascii="Cambria" w:hAnsi="Cambria" w:cs="Times New Roman"/>
          <w:noProof/>
          <w:sz w:val="24"/>
          <w:szCs w:val="24"/>
        </w:rPr>
        <w:t>(1), 763. https://doi.org/10.31004/obsesi.v5i1.668</w:t>
      </w:r>
    </w:p>
    <w:p w14:paraId="5D1EE458"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Agus, A. I., Nurlim, R., Asnaniar, W. O. S., Alam, R. I., Padhila, N. I., Ernasari, E., &amp; Ramli, R. (2023). Studi Literatur (Systematic, Narrative, Scoping, Argumentative, Theoritical). In </w:t>
      </w:r>
      <w:r w:rsidRPr="001F468A">
        <w:rPr>
          <w:rFonts w:ascii="Cambria" w:hAnsi="Cambria" w:cs="Times New Roman"/>
          <w:i/>
          <w:iCs/>
          <w:noProof/>
          <w:sz w:val="24"/>
          <w:szCs w:val="24"/>
        </w:rPr>
        <w:t>Eureka Media Aksara</w:t>
      </w:r>
      <w:r w:rsidRPr="001F468A">
        <w:rPr>
          <w:rFonts w:ascii="Cambria" w:hAnsi="Cambria" w:cs="Times New Roman"/>
          <w:noProof/>
          <w:sz w:val="24"/>
          <w:szCs w:val="24"/>
        </w:rPr>
        <w:t>.</w:t>
      </w:r>
    </w:p>
    <w:p w14:paraId="052AEDD9"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Ananingsih, H. T., &amp; Kurniawan, M. R. (2018). Persepsi Guru. Kepala Sekolah, Dan Wali Murid Tentang Fenomena Kekerasan  Di Dunia Maya Terhadap Anak. </w:t>
      </w:r>
      <w:r w:rsidRPr="001F468A">
        <w:rPr>
          <w:rFonts w:ascii="Cambria" w:hAnsi="Cambria" w:cs="Times New Roman"/>
          <w:i/>
          <w:iCs/>
          <w:noProof/>
          <w:sz w:val="24"/>
          <w:szCs w:val="24"/>
        </w:rPr>
        <w:t>Jurnal Fundadikdas (Fundamental Pendidikan Dasar)</w:t>
      </w:r>
      <w:r w:rsidRPr="001F468A">
        <w:rPr>
          <w:rFonts w:ascii="Cambria" w:hAnsi="Cambria" w:cs="Times New Roman"/>
          <w:noProof/>
          <w:sz w:val="24"/>
          <w:szCs w:val="24"/>
        </w:rPr>
        <w:t xml:space="preserve">, </w:t>
      </w:r>
      <w:r w:rsidRPr="001F468A">
        <w:rPr>
          <w:rFonts w:ascii="Cambria" w:hAnsi="Cambria" w:cs="Times New Roman"/>
          <w:i/>
          <w:iCs/>
          <w:noProof/>
          <w:sz w:val="24"/>
          <w:szCs w:val="24"/>
        </w:rPr>
        <w:t>1</w:t>
      </w:r>
      <w:r w:rsidRPr="001F468A">
        <w:rPr>
          <w:rFonts w:ascii="Cambria" w:hAnsi="Cambria" w:cs="Times New Roman"/>
          <w:noProof/>
          <w:sz w:val="24"/>
          <w:szCs w:val="24"/>
        </w:rPr>
        <w:t>(3), 183. https://doi.org/10.12928/fundadikdas.v1i3.665</w:t>
      </w:r>
    </w:p>
    <w:p w14:paraId="5AF34432"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Ashari, W. H., &amp; Pebriyenni. (2022). Dampak Kekerasan Seksual pada Anak terhadap </w:t>
      </w:r>
      <w:r w:rsidRPr="001F468A">
        <w:rPr>
          <w:rFonts w:ascii="Cambria" w:hAnsi="Cambria" w:cs="Times New Roman"/>
          <w:noProof/>
          <w:sz w:val="24"/>
          <w:szCs w:val="24"/>
        </w:rPr>
        <w:lastRenderedPageBreak/>
        <w:t xml:space="preserve">Perkembangan Hubungan Sosial (Studi Kasus di Kabupaten Rejang Lebong). </w:t>
      </w:r>
      <w:r w:rsidRPr="001F468A">
        <w:rPr>
          <w:rFonts w:ascii="Cambria" w:hAnsi="Cambria" w:cs="Times New Roman"/>
          <w:i/>
          <w:iCs/>
          <w:noProof/>
          <w:sz w:val="24"/>
          <w:szCs w:val="24"/>
        </w:rPr>
        <w:t>E-Jurnal Universitas Bung Hatta</w:t>
      </w:r>
      <w:r w:rsidRPr="001F468A">
        <w:rPr>
          <w:rFonts w:ascii="Cambria" w:hAnsi="Cambria" w:cs="Times New Roman"/>
          <w:noProof/>
          <w:sz w:val="24"/>
          <w:szCs w:val="24"/>
        </w:rPr>
        <w:t>, 1–7.</w:t>
      </w:r>
    </w:p>
    <w:p w14:paraId="418C0C01"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Fadlyana, E., &amp; Larasaty, S. (2016). Pernikahan Usia Dini dan Permasalahannya. </w:t>
      </w:r>
      <w:r w:rsidRPr="001F468A">
        <w:rPr>
          <w:rFonts w:ascii="Cambria" w:hAnsi="Cambria" w:cs="Times New Roman"/>
          <w:i/>
          <w:iCs/>
          <w:noProof/>
          <w:sz w:val="24"/>
          <w:szCs w:val="24"/>
        </w:rPr>
        <w:t>Sari Pediatri</w:t>
      </w:r>
      <w:r w:rsidRPr="001F468A">
        <w:rPr>
          <w:rFonts w:ascii="Cambria" w:hAnsi="Cambria" w:cs="Times New Roman"/>
          <w:noProof/>
          <w:sz w:val="24"/>
          <w:szCs w:val="24"/>
        </w:rPr>
        <w:t xml:space="preserve">, </w:t>
      </w:r>
      <w:r w:rsidRPr="001F468A">
        <w:rPr>
          <w:rFonts w:ascii="Cambria" w:hAnsi="Cambria" w:cs="Times New Roman"/>
          <w:i/>
          <w:iCs/>
          <w:noProof/>
          <w:sz w:val="24"/>
          <w:szCs w:val="24"/>
        </w:rPr>
        <w:t>11</w:t>
      </w:r>
      <w:r w:rsidRPr="001F468A">
        <w:rPr>
          <w:rFonts w:ascii="Cambria" w:hAnsi="Cambria" w:cs="Times New Roman"/>
          <w:noProof/>
          <w:sz w:val="24"/>
          <w:szCs w:val="24"/>
        </w:rPr>
        <w:t>(2), 136. https://doi.org/10.14238/sp11.2.2009.136-41</w:t>
      </w:r>
    </w:p>
    <w:p w14:paraId="34B55409"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Gusman, L. O., Negeri, U., &amp; Sartika, E. (2023). Program Program Kknt Di. </w:t>
      </w:r>
      <w:r w:rsidRPr="001F468A">
        <w:rPr>
          <w:rFonts w:ascii="Cambria" w:hAnsi="Cambria" w:cs="Times New Roman"/>
          <w:i/>
          <w:iCs/>
          <w:noProof/>
          <w:sz w:val="24"/>
          <w:szCs w:val="24"/>
        </w:rPr>
        <w:t>Jurnal Pengabdian Kepada Masyarakat</w:t>
      </w:r>
      <w:r w:rsidRPr="001F468A">
        <w:rPr>
          <w:rFonts w:ascii="Cambria" w:hAnsi="Cambria" w:cs="Times New Roman"/>
          <w:noProof/>
          <w:sz w:val="24"/>
          <w:szCs w:val="24"/>
        </w:rPr>
        <w:t xml:space="preserve">, </w:t>
      </w:r>
      <w:r w:rsidRPr="001F468A">
        <w:rPr>
          <w:rFonts w:ascii="Cambria" w:hAnsi="Cambria" w:cs="Times New Roman"/>
          <w:i/>
          <w:iCs/>
          <w:noProof/>
          <w:sz w:val="24"/>
          <w:szCs w:val="24"/>
        </w:rPr>
        <w:t>4</w:t>
      </w:r>
      <w:r w:rsidRPr="001F468A">
        <w:rPr>
          <w:rFonts w:ascii="Cambria" w:hAnsi="Cambria" w:cs="Times New Roman"/>
          <w:noProof/>
          <w:sz w:val="24"/>
          <w:szCs w:val="24"/>
        </w:rPr>
        <w:t>(2).</w:t>
      </w:r>
    </w:p>
    <w:p w14:paraId="2B65B6A9"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Haryono, A., Rindiarti, A., Arianti, A., Pawitri, A., Ushuluddin, A., Setiawati, A., Reza, A., Wawolumaja, C. W., &amp; Sekartini, R. (2016). Prevalensi Gangguan Tidur pada Remaja Usia 12-15 Tahun di Sekolah Lanjutan Tingkat Pertama. </w:t>
      </w:r>
      <w:r w:rsidRPr="001F468A">
        <w:rPr>
          <w:rFonts w:ascii="Cambria" w:hAnsi="Cambria" w:cs="Times New Roman"/>
          <w:i/>
          <w:iCs/>
          <w:noProof/>
          <w:sz w:val="24"/>
          <w:szCs w:val="24"/>
        </w:rPr>
        <w:t>Sari Pediatri</w:t>
      </w:r>
      <w:r w:rsidRPr="001F468A">
        <w:rPr>
          <w:rFonts w:ascii="Cambria" w:hAnsi="Cambria" w:cs="Times New Roman"/>
          <w:noProof/>
          <w:sz w:val="24"/>
          <w:szCs w:val="24"/>
        </w:rPr>
        <w:t xml:space="preserve">, </w:t>
      </w:r>
      <w:r w:rsidRPr="001F468A">
        <w:rPr>
          <w:rFonts w:ascii="Cambria" w:hAnsi="Cambria" w:cs="Times New Roman"/>
          <w:i/>
          <w:iCs/>
          <w:noProof/>
          <w:sz w:val="24"/>
          <w:szCs w:val="24"/>
        </w:rPr>
        <w:t>11</w:t>
      </w:r>
      <w:r w:rsidRPr="001F468A">
        <w:rPr>
          <w:rFonts w:ascii="Cambria" w:hAnsi="Cambria" w:cs="Times New Roman"/>
          <w:noProof/>
          <w:sz w:val="24"/>
          <w:szCs w:val="24"/>
        </w:rPr>
        <w:t>(3), 149. https://doi.org/10.14238/sp11.3.2009.149-54</w:t>
      </w:r>
    </w:p>
    <w:p w14:paraId="781D3F9E"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Joglo, K., Barat, J., &amp; Joglo, K. (2021). </w:t>
      </w:r>
      <w:r w:rsidRPr="001F468A">
        <w:rPr>
          <w:rFonts w:ascii="Cambria" w:hAnsi="Cambria" w:cs="Times New Roman"/>
          <w:i/>
          <w:iCs/>
          <w:noProof/>
          <w:sz w:val="24"/>
          <w:szCs w:val="24"/>
        </w:rPr>
        <w:t>Yutika Irfani Lindawati dan Niessa Ridho Utami Universitas Sultan Ageng Tirtayasa , Indonesia Diterima : Abstrak Direvisi : Disetujui : Hubungan Pola Asuh Orangtua Terhadap Emosi Remaja Pendahuluan</w:t>
      </w:r>
      <w:r w:rsidRPr="001F468A">
        <w:rPr>
          <w:rFonts w:ascii="Cambria" w:hAnsi="Cambria" w:cs="Times New Roman"/>
          <w:noProof/>
          <w:sz w:val="24"/>
          <w:szCs w:val="24"/>
        </w:rPr>
        <w:t xml:space="preserve">. </w:t>
      </w:r>
      <w:r w:rsidRPr="001F468A">
        <w:rPr>
          <w:rFonts w:ascii="Cambria" w:hAnsi="Cambria" w:cs="Times New Roman"/>
          <w:i/>
          <w:iCs/>
          <w:noProof/>
          <w:sz w:val="24"/>
          <w:szCs w:val="24"/>
        </w:rPr>
        <w:t>1</w:t>
      </w:r>
      <w:r w:rsidRPr="001F468A">
        <w:rPr>
          <w:rFonts w:ascii="Cambria" w:hAnsi="Cambria" w:cs="Times New Roman"/>
          <w:noProof/>
          <w:sz w:val="24"/>
          <w:szCs w:val="24"/>
        </w:rPr>
        <w:t>, 846–852.</w:t>
      </w:r>
    </w:p>
    <w:p w14:paraId="151E8284"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Khusniyah, N. L. (2018). Peran Orang Tua sebagai Pembentuk Emosional Sosial Anak. </w:t>
      </w:r>
      <w:r w:rsidRPr="001F468A">
        <w:rPr>
          <w:rFonts w:ascii="Cambria" w:hAnsi="Cambria" w:cs="Times New Roman"/>
          <w:i/>
          <w:iCs/>
          <w:noProof/>
          <w:sz w:val="24"/>
          <w:szCs w:val="24"/>
        </w:rPr>
        <w:t>Qawwam</w:t>
      </w:r>
      <w:r w:rsidRPr="001F468A">
        <w:rPr>
          <w:rFonts w:ascii="Cambria" w:hAnsi="Cambria" w:cs="Times New Roman"/>
          <w:noProof/>
          <w:sz w:val="24"/>
          <w:szCs w:val="24"/>
        </w:rPr>
        <w:t xml:space="preserve">, </w:t>
      </w:r>
      <w:r w:rsidRPr="001F468A">
        <w:rPr>
          <w:rFonts w:ascii="Cambria" w:hAnsi="Cambria" w:cs="Times New Roman"/>
          <w:i/>
          <w:iCs/>
          <w:noProof/>
          <w:sz w:val="24"/>
          <w:szCs w:val="24"/>
        </w:rPr>
        <w:t>12</w:t>
      </w:r>
      <w:r w:rsidRPr="001F468A">
        <w:rPr>
          <w:rFonts w:ascii="Cambria" w:hAnsi="Cambria" w:cs="Times New Roman"/>
          <w:noProof/>
          <w:sz w:val="24"/>
          <w:szCs w:val="24"/>
        </w:rPr>
        <w:t>(1), 87–101. https://doi.org/10.20414/qawwam.v12i1.782</w:t>
      </w:r>
    </w:p>
    <w:p w14:paraId="4E81CE01"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Putra, Y. A. D., &amp; Yunanto, Y. (2023). Perlindungan Hukum Seorang Anak Sebagai Pemohon Dispensasi Kawin Pasca Revisi Undang-Undang Perkawinan. </w:t>
      </w:r>
      <w:r w:rsidRPr="001F468A">
        <w:rPr>
          <w:rFonts w:ascii="Cambria" w:hAnsi="Cambria" w:cs="Times New Roman"/>
          <w:i/>
          <w:iCs/>
          <w:noProof/>
          <w:sz w:val="24"/>
          <w:szCs w:val="24"/>
        </w:rPr>
        <w:t>AL-MANHAJ: Jurnal Hukum Dan Pranata Sosial Islam</w:t>
      </w:r>
      <w:r w:rsidRPr="001F468A">
        <w:rPr>
          <w:rFonts w:ascii="Cambria" w:hAnsi="Cambria" w:cs="Times New Roman"/>
          <w:noProof/>
          <w:sz w:val="24"/>
          <w:szCs w:val="24"/>
        </w:rPr>
        <w:t xml:space="preserve">, </w:t>
      </w:r>
      <w:r w:rsidRPr="001F468A">
        <w:rPr>
          <w:rFonts w:ascii="Cambria" w:hAnsi="Cambria" w:cs="Times New Roman"/>
          <w:i/>
          <w:iCs/>
          <w:noProof/>
          <w:sz w:val="24"/>
          <w:szCs w:val="24"/>
        </w:rPr>
        <w:t>5</w:t>
      </w:r>
      <w:r w:rsidRPr="001F468A">
        <w:rPr>
          <w:rFonts w:ascii="Cambria" w:hAnsi="Cambria" w:cs="Times New Roman"/>
          <w:noProof/>
          <w:sz w:val="24"/>
          <w:szCs w:val="24"/>
        </w:rPr>
        <w:t>(1), 457–466. https://doi.org/10.37680/almanhaj.v5i1.2403</w:t>
      </w:r>
    </w:p>
    <w:p w14:paraId="64C8E436"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Ramadhanti, R., &amp; Hidayat, M. T. (2022). Strategi Guru dalam Mengatasi Perilaku Bullying Siswa di Sekolah Dasar. </w:t>
      </w:r>
      <w:r w:rsidRPr="001F468A">
        <w:rPr>
          <w:rFonts w:ascii="Cambria" w:hAnsi="Cambria" w:cs="Times New Roman"/>
          <w:i/>
          <w:iCs/>
          <w:noProof/>
          <w:sz w:val="24"/>
          <w:szCs w:val="24"/>
        </w:rPr>
        <w:t>Jurnal Basicedu</w:t>
      </w:r>
      <w:r w:rsidRPr="001F468A">
        <w:rPr>
          <w:rFonts w:ascii="Cambria" w:hAnsi="Cambria" w:cs="Times New Roman"/>
          <w:noProof/>
          <w:sz w:val="24"/>
          <w:szCs w:val="24"/>
        </w:rPr>
        <w:t xml:space="preserve">, </w:t>
      </w:r>
      <w:r w:rsidRPr="001F468A">
        <w:rPr>
          <w:rFonts w:ascii="Cambria" w:hAnsi="Cambria" w:cs="Times New Roman"/>
          <w:i/>
          <w:iCs/>
          <w:noProof/>
          <w:sz w:val="24"/>
          <w:szCs w:val="24"/>
        </w:rPr>
        <w:t>6</w:t>
      </w:r>
      <w:r w:rsidRPr="001F468A">
        <w:rPr>
          <w:rFonts w:ascii="Cambria" w:hAnsi="Cambria" w:cs="Times New Roman"/>
          <w:noProof/>
          <w:sz w:val="24"/>
          <w:szCs w:val="24"/>
        </w:rPr>
        <w:t>(3), 4566–4573. https://doi.org/10.31004/basicedu.v6i3.2892</w:t>
      </w:r>
    </w:p>
    <w:p w14:paraId="09E7E262"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Ratnasari, E. M., &amp; Zubaidah, E. (2019). Pengaruh Penggunaan Buku Cerita Bergambar Terhadap Kemampuan Berbicara Anak. </w:t>
      </w:r>
      <w:r w:rsidRPr="001F468A">
        <w:rPr>
          <w:rFonts w:ascii="Cambria" w:hAnsi="Cambria" w:cs="Times New Roman"/>
          <w:i/>
          <w:iCs/>
          <w:noProof/>
          <w:sz w:val="24"/>
          <w:szCs w:val="24"/>
        </w:rPr>
        <w:t>Scholaria: Jurnal Pendidikan Dan Kebudayaan</w:t>
      </w:r>
      <w:r w:rsidRPr="001F468A">
        <w:rPr>
          <w:rFonts w:ascii="Cambria" w:hAnsi="Cambria" w:cs="Times New Roman"/>
          <w:noProof/>
          <w:sz w:val="24"/>
          <w:szCs w:val="24"/>
        </w:rPr>
        <w:t xml:space="preserve">, </w:t>
      </w:r>
      <w:r w:rsidRPr="001F468A">
        <w:rPr>
          <w:rFonts w:ascii="Cambria" w:hAnsi="Cambria" w:cs="Times New Roman"/>
          <w:i/>
          <w:iCs/>
          <w:noProof/>
          <w:sz w:val="24"/>
          <w:szCs w:val="24"/>
        </w:rPr>
        <w:t>9</w:t>
      </w:r>
      <w:r w:rsidRPr="001F468A">
        <w:rPr>
          <w:rFonts w:ascii="Cambria" w:hAnsi="Cambria" w:cs="Times New Roman"/>
          <w:noProof/>
          <w:sz w:val="24"/>
          <w:szCs w:val="24"/>
        </w:rPr>
        <w:t>(3), 267–275. https://doi.org/10.24246/j.js.2019.v9.i3.p267-275</w:t>
      </w:r>
    </w:p>
    <w:p w14:paraId="1FE47942"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Siregar, R. A. (2019). Ancaman Narkoba Bagi Generasi Muda Dan Upaya Pencegahan Serta Penanggulangannya. </w:t>
      </w:r>
      <w:r w:rsidRPr="001F468A">
        <w:rPr>
          <w:rFonts w:ascii="Cambria" w:hAnsi="Cambria" w:cs="Times New Roman"/>
          <w:i/>
          <w:iCs/>
          <w:noProof/>
          <w:sz w:val="24"/>
          <w:szCs w:val="24"/>
        </w:rPr>
        <w:t>JURNAL ComunitÃ  Servizio : Jurnal Terkait Kegiatan Pengabdian Kepada Masyarakat, Terkhusus Bidang Teknologi, Kewirausahaan Dan Sosial Kemasyarakatan</w:t>
      </w:r>
      <w:r w:rsidRPr="001F468A">
        <w:rPr>
          <w:rFonts w:ascii="Cambria" w:hAnsi="Cambria" w:cs="Times New Roman"/>
          <w:noProof/>
          <w:sz w:val="24"/>
          <w:szCs w:val="24"/>
        </w:rPr>
        <w:t xml:space="preserve">, </w:t>
      </w:r>
      <w:r w:rsidRPr="001F468A">
        <w:rPr>
          <w:rFonts w:ascii="Cambria" w:hAnsi="Cambria" w:cs="Times New Roman"/>
          <w:i/>
          <w:iCs/>
          <w:noProof/>
          <w:sz w:val="24"/>
          <w:szCs w:val="24"/>
        </w:rPr>
        <w:t>1</w:t>
      </w:r>
      <w:r w:rsidRPr="001F468A">
        <w:rPr>
          <w:rFonts w:ascii="Cambria" w:hAnsi="Cambria" w:cs="Times New Roman"/>
          <w:noProof/>
          <w:sz w:val="24"/>
          <w:szCs w:val="24"/>
        </w:rPr>
        <w:t>(2), 143–153. https://doi.org/10.33541/cs.v1i2.1284</w:t>
      </w:r>
    </w:p>
    <w:p w14:paraId="1B0CA089"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Sopyandi, S., &amp; Sujarwo, S. (2023). Kekerasan Seksual di Lingkungan Pendidikan dan Pencegahannya. </w:t>
      </w:r>
      <w:r w:rsidRPr="001F468A">
        <w:rPr>
          <w:rFonts w:ascii="Cambria" w:hAnsi="Cambria" w:cs="Times New Roman"/>
          <w:i/>
          <w:iCs/>
          <w:noProof/>
          <w:sz w:val="24"/>
          <w:szCs w:val="24"/>
        </w:rPr>
        <w:t>Journal Pendidikan Ilmu Pengetahuan Sosial</w:t>
      </w:r>
      <w:r w:rsidRPr="001F468A">
        <w:rPr>
          <w:rFonts w:ascii="Cambria" w:hAnsi="Cambria" w:cs="Times New Roman"/>
          <w:noProof/>
          <w:sz w:val="24"/>
          <w:szCs w:val="24"/>
        </w:rPr>
        <w:t xml:space="preserve">, </w:t>
      </w:r>
      <w:r w:rsidRPr="001F468A">
        <w:rPr>
          <w:rFonts w:ascii="Cambria" w:hAnsi="Cambria" w:cs="Times New Roman"/>
          <w:i/>
          <w:iCs/>
          <w:noProof/>
          <w:sz w:val="24"/>
          <w:szCs w:val="24"/>
        </w:rPr>
        <w:t>15</w:t>
      </w:r>
      <w:r w:rsidRPr="001F468A">
        <w:rPr>
          <w:rFonts w:ascii="Cambria" w:hAnsi="Cambria" w:cs="Times New Roman"/>
          <w:noProof/>
          <w:sz w:val="24"/>
          <w:szCs w:val="24"/>
        </w:rPr>
        <w:t>(1), 19–25. https://doi.org/10.37304/jpips.v15i1.9448</w:t>
      </w:r>
    </w:p>
    <w:p w14:paraId="4E776D27"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1F468A">
        <w:rPr>
          <w:rFonts w:ascii="Cambria" w:hAnsi="Cambria" w:cs="Times New Roman"/>
          <w:noProof/>
          <w:sz w:val="24"/>
          <w:szCs w:val="24"/>
        </w:rPr>
        <w:t xml:space="preserve">Ulhaq,  dr. Z. S. (2018). Panduan Penulisan Skripsi : Literatur Review. </w:t>
      </w:r>
      <w:r w:rsidRPr="001F468A">
        <w:rPr>
          <w:rFonts w:ascii="Cambria" w:hAnsi="Cambria" w:cs="Times New Roman"/>
          <w:i/>
          <w:iCs/>
          <w:noProof/>
          <w:sz w:val="24"/>
          <w:szCs w:val="24"/>
        </w:rPr>
        <w:t>Journal of Physics A: Mathematical and Theoretical</w:t>
      </w:r>
      <w:r w:rsidRPr="001F468A">
        <w:rPr>
          <w:rFonts w:ascii="Cambria" w:hAnsi="Cambria" w:cs="Times New Roman"/>
          <w:noProof/>
          <w:sz w:val="24"/>
          <w:szCs w:val="24"/>
        </w:rPr>
        <w:t xml:space="preserve">, </w:t>
      </w:r>
      <w:r w:rsidRPr="001F468A">
        <w:rPr>
          <w:rFonts w:ascii="Cambria" w:hAnsi="Cambria" w:cs="Times New Roman"/>
          <w:i/>
          <w:iCs/>
          <w:noProof/>
          <w:sz w:val="24"/>
          <w:szCs w:val="24"/>
        </w:rPr>
        <w:t>44</w:t>
      </w:r>
      <w:r w:rsidRPr="001F468A">
        <w:rPr>
          <w:rFonts w:ascii="Cambria" w:hAnsi="Cambria" w:cs="Times New Roman"/>
          <w:noProof/>
          <w:sz w:val="24"/>
          <w:szCs w:val="24"/>
        </w:rPr>
        <w:t>(8), 32.</w:t>
      </w:r>
    </w:p>
    <w:p w14:paraId="56A352A6" w14:textId="77777777" w:rsidR="001F468A" w:rsidRPr="001F468A" w:rsidRDefault="001F468A" w:rsidP="001F468A">
      <w:pPr>
        <w:widowControl w:val="0"/>
        <w:autoSpaceDE w:val="0"/>
        <w:autoSpaceDN w:val="0"/>
        <w:adjustRightInd w:val="0"/>
        <w:spacing w:after="0" w:line="360" w:lineRule="auto"/>
        <w:ind w:left="480" w:hanging="480"/>
        <w:jc w:val="both"/>
        <w:rPr>
          <w:rFonts w:ascii="Cambria" w:hAnsi="Cambria"/>
          <w:noProof/>
          <w:sz w:val="24"/>
          <w:szCs w:val="24"/>
        </w:rPr>
      </w:pPr>
      <w:r w:rsidRPr="001F468A">
        <w:rPr>
          <w:rFonts w:ascii="Cambria" w:hAnsi="Cambria" w:cs="Times New Roman"/>
          <w:noProof/>
          <w:sz w:val="24"/>
          <w:szCs w:val="24"/>
        </w:rPr>
        <w:t xml:space="preserve">Wu, W., Ding, W., Xie, R., Tan, D., Wang, D., Sun, B., &amp; Li, W. (2022). Bidirectional </w:t>
      </w:r>
      <w:r w:rsidRPr="001F468A">
        <w:rPr>
          <w:rFonts w:ascii="Cambria" w:hAnsi="Cambria" w:cs="Times New Roman"/>
          <w:noProof/>
          <w:sz w:val="24"/>
          <w:szCs w:val="24"/>
        </w:rPr>
        <w:lastRenderedPageBreak/>
        <w:t xml:space="preserve">Longitudinal Relationships between Maternal Psychological Control and Bullying/Victimization among Father-Absent Left-Behind Children in China. </w:t>
      </w:r>
      <w:r w:rsidRPr="001F468A">
        <w:rPr>
          <w:rFonts w:ascii="Cambria" w:hAnsi="Cambria" w:cs="Times New Roman"/>
          <w:i/>
          <w:iCs/>
          <w:noProof/>
          <w:sz w:val="24"/>
          <w:szCs w:val="24"/>
        </w:rPr>
        <w:t>Journal of Interpersonal Violence</w:t>
      </w:r>
      <w:r w:rsidRPr="001F468A">
        <w:rPr>
          <w:rFonts w:ascii="Cambria" w:hAnsi="Cambria" w:cs="Times New Roman"/>
          <w:noProof/>
          <w:sz w:val="24"/>
          <w:szCs w:val="24"/>
        </w:rPr>
        <w:t xml:space="preserve">, </w:t>
      </w:r>
      <w:r w:rsidRPr="001F468A">
        <w:rPr>
          <w:rFonts w:ascii="Cambria" w:hAnsi="Cambria" w:cs="Times New Roman"/>
          <w:i/>
          <w:iCs/>
          <w:noProof/>
          <w:sz w:val="24"/>
          <w:szCs w:val="24"/>
        </w:rPr>
        <w:t>37</w:t>
      </w:r>
      <w:r w:rsidRPr="001F468A">
        <w:rPr>
          <w:rFonts w:ascii="Cambria" w:hAnsi="Cambria" w:cs="Times New Roman"/>
          <w:noProof/>
          <w:sz w:val="24"/>
          <w:szCs w:val="24"/>
        </w:rPr>
        <w:t>(17–18), NP15925–NP15943. https://doi.org/10.1177/08862605211022062</w:t>
      </w:r>
    </w:p>
    <w:p w14:paraId="0C78E8FC" w14:textId="1817079E" w:rsidR="00DE2BE8" w:rsidRPr="001F468A" w:rsidRDefault="00CF2BE4" w:rsidP="001F468A">
      <w:pPr>
        <w:spacing w:after="0" w:line="360" w:lineRule="auto"/>
        <w:ind w:right="64"/>
        <w:jc w:val="both"/>
        <w:rPr>
          <w:rFonts w:ascii="Cambria" w:hAnsi="Cambria" w:cstheme="majorBidi"/>
          <w:sz w:val="24"/>
          <w:szCs w:val="24"/>
          <w:lang w:val="en-US"/>
        </w:rPr>
      </w:pPr>
      <w:r w:rsidRPr="001F468A">
        <w:rPr>
          <w:rFonts w:ascii="Cambria" w:hAnsi="Cambria" w:cstheme="majorBidi"/>
          <w:sz w:val="24"/>
          <w:szCs w:val="24"/>
          <w:lang w:val="en-US"/>
        </w:rPr>
        <w:fldChar w:fldCharType="end"/>
      </w:r>
    </w:p>
    <w:sectPr w:rsidR="00DE2BE8" w:rsidRPr="001F468A" w:rsidSect="0093493A">
      <w:headerReference w:type="even" r:id="rId8"/>
      <w:headerReference w:type="default" r:id="rId9"/>
      <w:footerReference w:type="even" r:id="rId10"/>
      <w:footerReference w:type="default" r:id="rId11"/>
      <w:headerReference w:type="first" r:id="rId12"/>
      <w:footerReference w:type="first" r:id="rId13"/>
      <w:pgSz w:w="11906" w:h="16838" w:code="9"/>
      <w:pgMar w:top="568" w:right="1440" w:bottom="426" w:left="1440" w:header="426" w:footer="708" w:gutter="0"/>
      <w:pgNumType w:start="3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9058" w14:textId="77777777" w:rsidR="00664546" w:rsidRDefault="00664546" w:rsidP="00FB3E1C">
      <w:pPr>
        <w:spacing w:after="0" w:line="240" w:lineRule="auto"/>
      </w:pPr>
      <w:r>
        <w:separator/>
      </w:r>
    </w:p>
  </w:endnote>
  <w:endnote w:type="continuationSeparator" w:id="0">
    <w:p w14:paraId="25062187" w14:textId="77777777" w:rsidR="00664546" w:rsidRDefault="00664546" w:rsidP="00FB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Iowan Old Style Roman">
    <w:altName w:val="Cambria"/>
    <w:panose1 w:val="00000000000000000000"/>
    <w:charset w:val="4D"/>
    <w:family w:val="roman"/>
    <w:notTrueType/>
    <w:pitch w:val="variable"/>
    <w:sig w:usb0="00000003" w:usb1="00000000" w:usb2="00000000" w:usb3="00000000" w:csb0="00000001" w:csb1="00000000"/>
  </w:font>
  <w:font w:name="IowanOldSt BT">
    <w:altName w:val="Georgia"/>
    <w:charset w:val="00"/>
    <w:family w:val="roman"/>
    <w:pitch w:val="variable"/>
    <w:sig w:usb0="00000001"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346D" w14:textId="77777777" w:rsidR="0093493A" w:rsidRDefault="00934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3BD1" w14:textId="77777777" w:rsidR="0093493A" w:rsidRDefault="00934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8124" w14:textId="77777777" w:rsidR="0093493A" w:rsidRDefault="0093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F9C9" w14:textId="77777777" w:rsidR="00664546" w:rsidRDefault="00664546" w:rsidP="00FB3E1C">
      <w:pPr>
        <w:spacing w:after="0" w:line="240" w:lineRule="auto"/>
      </w:pPr>
      <w:r>
        <w:separator/>
      </w:r>
    </w:p>
  </w:footnote>
  <w:footnote w:type="continuationSeparator" w:id="0">
    <w:p w14:paraId="4AB40455" w14:textId="77777777" w:rsidR="00664546" w:rsidRDefault="00664546" w:rsidP="00FB3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0F7A" w14:textId="77777777" w:rsidR="0093493A" w:rsidRDefault="00934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1460" w14:textId="07C3A85F" w:rsidR="001E6D26" w:rsidRPr="00626824" w:rsidRDefault="001E6D26" w:rsidP="00293557">
    <w:pPr>
      <w:pStyle w:val="Header"/>
      <w:spacing w:after="60"/>
      <w:jc w:val="right"/>
      <w:rPr>
        <w:rFonts w:ascii="Iowan Old Style Roman" w:hAnsi="Iowan Old Style Roman"/>
      </w:rPr>
    </w:pPr>
    <w:proofErr w:type="spellStart"/>
    <w:r>
      <w:rPr>
        <w:rFonts w:ascii="Iowan Old Style Roman" w:hAnsi="Iowan Old Style Roman"/>
        <w:sz w:val="18"/>
        <w:szCs w:val="18"/>
        <w:lang w:val="en-US"/>
      </w:rPr>
      <w:t>Jambura</w:t>
    </w:r>
    <w:proofErr w:type="spellEnd"/>
    <w:r>
      <w:rPr>
        <w:rFonts w:ascii="Iowan Old Style Roman" w:hAnsi="Iowan Old Style Roman"/>
        <w:sz w:val="18"/>
        <w:szCs w:val="18"/>
        <w:lang w:val="en-US"/>
      </w:rPr>
      <w:t xml:space="preserve"> Early Childhood Education Journal</w:t>
    </w:r>
    <w:r w:rsidRPr="00626824">
      <w:rPr>
        <w:rFonts w:ascii="Iowan Old Style Roman" w:hAnsi="Iowan Old Style Roman"/>
        <w:sz w:val="18"/>
        <w:szCs w:val="18"/>
      </w:rPr>
      <w:t xml:space="preserve">, Vol. </w:t>
    </w:r>
    <w:r>
      <w:rPr>
        <w:rFonts w:ascii="Iowan Old Style Roman" w:hAnsi="Iowan Old Style Roman"/>
        <w:sz w:val="18"/>
        <w:szCs w:val="18"/>
        <w:lang w:val="en-GB"/>
      </w:rPr>
      <w:t>(</w:t>
    </w:r>
    <w:r w:rsidR="00357483">
      <w:rPr>
        <w:rFonts w:ascii="Iowan Old Style Roman" w:hAnsi="Iowan Old Style Roman"/>
        <w:sz w:val="18"/>
        <w:szCs w:val="18"/>
        <w:lang w:val="en-GB"/>
      </w:rPr>
      <w:t>7</w:t>
    </w:r>
    <w:r>
      <w:rPr>
        <w:rFonts w:ascii="Iowan Old Style Roman" w:hAnsi="Iowan Old Style Roman"/>
        <w:sz w:val="18"/>
        <w:szCs w:val="18"/>
        <w:lang w:val="en-GB"/>
      </w:rPr>
      <w:t>)</w:t>
    </w:r>
    <w:r w:rsidRPr="00626824">
      <w:rPr>
        <w:rFonts w:ascii="Iowan Old Style Roman" w:hAnsi="Iowan Old Style Roman"/>
        <w:sz w:val="18"/>
        <w:szCs w:val="18"/>
      </w:rPr>
      <w:t xml:space="preserve"> (</w:t>
    </w:r>
    <w:r w:rsidR="00357483">
      <w:rPr>
        <w:rFonts w:ascii="Iowan Old Style Roman" w:hAnsi="Iowan Old Style Roman"/>
        <w:sz w:val="18"/>
        <w:szCs w:val="18"/>
      </w:rPr>
      <w:t>2</w:t>
    </w:r>
    <w:r w:rsidRPr="00626824">
      <w:rPr>
        <w:rFonts w:ascii="Iowan Old Style Roman" w:hAnsi="Iowan Old Style Roman"/>
        <w:sz w:val="18"/>
        <w:szCs w:val="18"/>
      </w:rPr>
      <w:t xml:space="preserve">), </w:t>
    </w:r>
    <w:r>
      <w:rPr>
        <w:rFonts w:ascii="Iowan Old Style Roman" w:hAnsi="Iowan Old Style Roman"/>
        <w:sz w:val="18"/>
        <w:szCs w:val="18"/>
        <w:lang w:val="en-US"/>
      </w:rPr>
      <w:t>(</w:t>
    </w:r>
    <w:r w:rsidR="00357483">
      <w:rPr>
        <w:rFonts w:ascii="Iowan Old Style Roman" w:hAnsi="Iowan Old Style Roman"/>
        <w:sz w:val="18"/>
        <w:szCs w:val="18"/>
        <w:lang w:val="en-US"/>
      </w:rPr>
      <w:t>Juli</w:t>
    </w:r>
    <w:r>
      <w:rPr>
        <w:rFonts w:ascii="Iowan Old Style Roman" w:hAnsi="Iowan Old Style Roman"/>
        <w:sz w:val="18"/>
        <w:szCs w:val="18"/>
        <w:lang w:val="en-US"/>
      </w:rPr>
      <w:t>)</w:t>
    </w:r>
    <w:r>
      <w:rPr>
        <w:rFonts w:ascii="Iowan Old Style Roman" w:hAnsi="Iowan Old Style Roman"/>
        <w:sz w:val="18"/>
        <w:szCs w:val="18"/>
      </w:rPr>
      <w:t xml:space="preserve"> </w:t>
    </w:r>
    <w:r>
      <w:rPr>
        <w:rFonts w:ascii="Iowan Old Style Roman" w:hAnsi="Iowan Old Style Roman"/>
        <w:sz w:val="18"/>
        <w:szCs w:val="18"/>
        <w:lang w:val="en-US"/>
      </w:rPr>
      <w:t>(</w:t>
    </w:r>
    <w:r w:rsidR="00357483">
      <w:rPr>
        <w:rFonts w:ascii="Iowan Old Style Roman" w:hAnsi="Iowan Old Style Roman"/>
        <w:sz w:val="18"/>
        <w:szCs w:val="18"/>
        <w:lang w:val="en-US"/>
      </w:rPr>
      <w:t>2025</w:t>
    </w:r>
    <w:r>
      <w:rPr>
        <w:rFonts w:ascii="Iowan Old Style Roman" w:hAnsi="Iowan Old Style Roman"/>
        <w:sz w:val="18"/>
        <w:szCs w:val="18"/>
        <w:lang w:val="en-US"/>
      </w:rPr>
      <w:t>)</w:t>
    </w:r>
    <w:r w:rsidRPr="00626824">
      <w:rPr>
        <w:rFonts w:ascii="Iowan Old Style Roman" w:hAnsi="Iowan Old Style Roman"/>
        <w:sz w:val="18"/>
        <w:szCs w:val="18"/>
      </w:rPr>
      <w:t xml:space="preserve">, </w:t>
    </w:r>
    <w:r>
      <w:rPr>
        <w:rFonts w:ascii="Iowan Old Style Roman" w:hAnsi="Iowan Old Style Roman"/>
        <w:sz w:val="18"/>
        <w:szCs w:val="18"/>
        <w:lang w:val="en-US"/>
      </w:rPr>
      <w:t>(Halaman</w:t>
    </w:r>
    <w:proofErr w:type="gramStart"/>
    <w:r>
      <w:rPr>
        <w:rFonts w:ascii="Iowan Old Style Roman" w:hAnsi="Iowan Old Style Roman"/>
        <w:sz w:val="18"/>
        <w:szCs w:val="18"/>
        <w:lang w:val="en-US"/>
      </w:rPr>
      <w:t>)(</w:t>
    </w:r>
    <w:proofErr w:type="gramEnd"/>
    <w:r w:rsidR="00BA5A0B">
      <w:rPr>
        <w:rFonts w:ascii="Iowan Old Style Roman" w:hAnsi="Iowan Old Style Roman"/>
        <w:sz w:val="18"/>
        <w:szCs w:val="18"/>
        <w:lang w:val="en-US"/>
      </w:rPr>
      <w:t>38</w:t>
    </w:r>
    <w:r w:rsidR="0093493A">
      <w:rPr>
        <w:rFonts w:ascii="Iowan Old Style Roman" w:hAnsi="Iowan Old Style Roman"/>
        <w:sz w:val="18"/>
        <w:szCs w:val="18"/>
        <w:lang w:val="en-US"/>
      </w:rPr>
      <w:t>0</w:t>
    </w:r>
    <w:r>
      <w:rPr>
        <w:rFonts w:ascii="Iowan Old Style Roman" w:hAnsi="Iowan Old Style Roman"/>
        <w:sz w:val="18"/>
        <w:szCs w:val="18"/>
        <w:lang w:val="en-US"/>
      </w:rPr>
      <w:t>-</w:t>
    </w:r>
    <w:proofErr w:type="gramStart"/>
    <w:r w:rsidR="001D40F1">
      <w:rPr>
        <w:rFonts w:ascii="Iowan Old Style Roman" w:hAnsi="Iowan Old Style Roman"/>
        <w:sz w:val="18"/>
        <w:szCs w:val="18"/>
        <w:lang w:val="en-US"/>
      </w:rPr>
      <w:t>391</w:t>
    </w:r>
    <w:r>
      <w:rPr>
        <w:rFonts w:ascii="Iowan Old Style Roman" w:hAnsi="Iowan Old Style Roman"/>
        <w:sz w:val="18"/>
        <w:szCs w:val="18"/>
        <w:lang w:val="en-US"/>
      </w:rPr>
      <w:t>)</w:t>
    </w:r>
    <w:r w:rsidRPr="00626824">
      <w:rPr>
        <w:rFonts w:ascii="Iowan Old Style Roman" w:hAnsi="Iowan Old Style Roman"/>
      </w:rPr>
      <w:t>|</w:t>
    </w:r>
    <w:proofErr w:type="gramEnd"/>
    <w:r w:rsidRPr="00626824">
      <w:rPr>
        <w:rFonts w:ascii="Iowan Old Style Roman" w:hAnsi="Iowan Old Style Roman"/>
      </w:rPr>
      <w:t xml:space="preserve"> </w:t>
    </w:r>
    <w:r w:rsidRPr="00626824">
      <w:rPr>
        <w:rFonts w:ascii="Iowan Old Style Roman" w:hAnsi="Iowan Old Style Roman"/>
      </w:rPr>
      <w:fldChar w:fldCharType="begin"/>
    </w:r>
    <w:r w:rsidRPr="00626824">
      <w:rPr>
        <w:rFonts w:ascii="Iowan Old Style Roman" w:hAnsi="Iowan Old Style Roman"/>
      </w:rPr>
      <w:instrText xml:space="preserve"> PAGE   \* MERGEFORMAT </w:instrText>
    </w:r>
    <w:r w:rsidRPr="00626824">
      <w:rPr>
        <w:rFonts w:ascii="Iowan Old Style Roman" w:hAnsi="Iowan Old Style Roman"/>
      </w:rPr>
      <w:fldChar w:fldCharType="separate"/>
    </w:r>
    <w:r w:rsidR="007973BC">
      <w:rPr>
        <w:rFonts w:ascii="Iowan Old Style Roman" w:hAnsi="Iowan Old Style Roman"/>
        <w:noProof/>
      </w:rPr>
      <w:t>12</w:t>
    </w:r>
    <w:r w:rsidRPr="00626824">
      <w:rPr>
        <w:rFonts w:ascii="Iowan Old Style Roman" w:hAnsi="Iowan Old Style Roman"/>
      </w:rPr>
      <w:fldChar w:fldCharType="end"/>
    </w:r>
  </w:p>
  <w:p w14:paraId="20726AEA" w14:textId="77777777" w:rsidR="001E6D26" w:rsidRPr="00620A5B" w:rsidRDefault="001E6D26" w:rsidP="00CA50E6">
    <w:pPr>
      <w:pStyle w:val="Header"/>
      <w:pBdr>
        <w:top w:val="single" w:sz="18" w:space="1" w:color="C9C9C9"/>
      </w:pBdr>
      <w:rPr>
        <w:rFonts w:ascii="IowanOldSt BT" w:hAnsi="IowanOldSt B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C816" w14:textId="39473E26" w:rsidR="001E6D26" w:rsidRPr="008E218C" w:rsidRDefault="001E6D26" w:rsidP="008E218C">
    <w:pPr>
      <w:pStyle w:val="Header"/>
      <w:tabs>
        <w:tab w:val="clear" w:pos="4680"/>
        <w:tab w:val="clear" w:pos="9360"/>
      </w:tabs>
      <w:ind w:left="4962"/>
      <w:rPr>
        <w:rFonts w:ascii="Cambria" w:hAnsi="Cambria" w:cs="Arial"/>
        <w:sz w:val="16"/>
        <w:szCs w:val="16"/>
        <w:lang w:val="en-US"/>
      </w:rPr>
    </w:pPr>
    <w:proofErr w:type="spellStart"/>
    <w:r w:rsidRPr="008E218C">
      <w:rPr>
        <w:rFonts w:ascii="Cambria" w:hAnsi="Cambria" w:cs="Arial"/>
        <w:sz w:val="16"/>
        <w:szCs w:val="16"/>
        <w:lang w:val="en-US"/>
      </w:rPr>
      <w:t>J</w:t>
    </w:r>
    <w:r>
      <w:rPr>
        <w:rFonts w:ascii="Cambria" w:hAnsi="Cambria" w:cs="Arial"/>
        <w:sz w:val="16"/>
        <w:szCs w:val="16"/>
        <w:lang w:val="en-US"/>
      </w:rPr>
      <w:t>ambura</w:t>
    </w:r>
    <w:proofErr w:type="spellEnd"/>
    <w:r w:rsidRPr="008E218C">
      <w:rPr>
        <w:rFonts w:ascii="Cambria" w:hAnsi="Cambria" w:cs="Arial"/>
        <w:sz w:val="16"/>
        <w:szCs w:val="16"/>
        <w:lang w:val="en-US"/>
      </w:rPr>
      <w:t xml:space="preserve"> Early Childhood Education Journal, (</w:t>
    </w:r>
    <w:r w:rsidR="00357483">
      <w:rPr>
        <w:rFonts w:ascii="Cambria" w:hAnsi="Cambria" w:cs="Arial"/>
        <w:sz w:val="16"/>
        <w:szCs w:val="16"/>
        <w:lang w:val="en-US"/>
      </w:rPr>
      <w:t>2025</w:t>
    </w:r>
    <w:r w:rsidRPr="008E218C">
      <w:rPr>
        <w:rFonts w:ascii="Cambria" w:hAnsi="Cambria" w:cs="Arial"/>
        <w:sz w:val="16"/>
        <w:szCs w:val="16"/>
        <w:lang w:val="en-US"/>
      </w:rPr>
      <w:t>)</w:t>
    </w:r>
  </w:p>
  <w:p w14:paraId="23D5A0DF" w14:textId="2499A953" w:rsidR="001E6D26" w:rsidRPr="008E218C" w:rsidRDefault="001E6D26" w:rsidP="008E218C">
    <w:pPr>
      <w:pStyle w:val="Header"/>
      <w:tabs>
        <w:tab w:val="clear" w:pos="4680"/>
        <w:tab w:val="clear" w:pos="9360"/>
      </w:tabs>
      <w:ind w:left="4962"/>
      <w:rPr>
        <w:rFonts w:ascii="Cambria" w:hAnsi="Cambria" w:cs="Arial"/>
        <w:sz w:val="16"/>
        <w:szCs w:val="16"/>
        <w:lang w:val="en-US"/>
      </w:rPr>
    </w:pPr>
    <w:r w:rsidRPr="008E218C">
      <w:rPr>
        <w:rFonts w:ascii="Cambria" w:hAnsi="Cambria" w:cs="Arial"/>
        <w:sz w:val="16"/>
        <w:szCs w:val="16"/>
      </w:rPr>
      <w:t>ISSN (p): 2</w:t>
    </w:r>
    <w:r w:rsidRPr="008E218C">
      <w:rPr>
        <w:rFonts w:ascii="Cambria" w:hAnsi="Cambria" w:cs="Arial"/>
        <w:sz w:val="16"/>
        <w:szCs w:val="16"/>
        <w:lang w:val="en-US"/>
      </w:rPr>
      <w:t>654</w:t>
    </w:r>
    <w:r w:rsidRPr="008E218C">
      <w:rPr>
        <w:rFonts w:ascii="Cambria" w:hAnsi="Cambria" w:cs="Arial"/>
        <w:sz w:val="16"/>
        <w:szCs w:val="16"/>
      </w:rPr>
      <w:t>-</w:t>
    </w:r>
    <w:r w:rsidRPr="008E218C">
      <w:rPr>
        <w:rFonts w:ascii="Cambria" w:hAnsi="Cambria" w:cs="Arial"/>
        <w:sz w:val="16"/>
        <w:szCs w:val="16"/>
        <w:lang w:val="en-US"/>
      </w:rPr>
      <w:t>752X</w:t>
    </w:r>
    <w:r w:rsidRPr="008E218C">
      <w:rPr>
        <w:rFonts w:ascii="Cambria" w:hAnsi="Cambria" w:cs="Arial"/>
        <w:sz w:val="16"/>
        <w:szCs w:val="16"/>
      </w:rPr>
      <w:t>; ISSN (e):</w:t>
    </w:r>
    <w:r>
      <w:rPr>
        <w:rFonts w:ascii="Cambria" w:hAnsi="Cambria" w:cs="Arial"/>
        <w:sz w:val="16"/>
        <w:szCs w:val="16"/>
        <w:lang w:val="en-US"/>
      </w:rPr>
      <w:t xml:space="preserve"> </w:t>
    </w:r>
    <w:r w:rsidRPr="00C3609E">
      <w:rPr>
        <w:rFonts w:ascii="Cambria" w:hAnsi="Cambria"/>
        <w:sz w:val="16"/>
      </w:rPr>
      <w:t>2716-2974</w:t>
    </w:r>
    <w:r w:rsidRPr="008E218C">
      <w:rPr>
        <w:rFonts w:ascii="Cambria" w:hAnsi="Cambria" w:cs="Arial"/>
        <w:sz w:val="16"/>
        <w:szCs w:val="16"/>
      </w:rPr>
      <w:tab/>
    </w:r>
  </w:p>
  <w:p w14:paraId="1119C86C" w14:textId="47C911FB" w:rsidR="001E6D26" w:rsidRPr="008E218C" w:rsidRDefault="001E6D26" w:rsidP="008E218C">
    <w:pPr>
      <w:pStyle w:val="Header"/>
      <w:tabs>
        <w:tab w:val="clear" w:pos="4680"/>
        <w:tab w:val="clear" w:pos="9360"/>
      </w:tabs>
      <w:ind w:left="4962"/>
      <w:rPr>
        <w:rFonts w:ascii="Cambria" w:hAnsi="Cambria" w:cs="Arial"/>
        <w:sz w:val="16"/>
        <w:szCs w:val="16"/>
        <w:lang w:val="en-US"/>
      </w:rPr>
    </w:pPr>
    <w:r w:rsidRPr="008E218C">
      <w:rPr>
        <w:rFonts w:ascii="Cambria" w:hAnsi="Cambria" w:cs="Arial"/>
        <w:sz w:val="16"/>
        <w:szCs w:val="16"/>
      </w:rPr>
      <w:t>Volume (</w:t>
    </w:r>
    <w:r w:rsidR="00357483">
      <w:rPr>
        <w:rFonts w:ascii="Cambria" w:hAnsi="Cambria" w:cs="Arial"/>
        <w:sz w:val="16"/>
        <w:szCs w:val="16"/>
      </w:rPr>
      <w:t>7</w:t>
    </w:r>
    <w:r w:rsidRPr="008E218C">
      <w:rPr>
        <w:rFonts w:ascii="Cambria" w:hAnsi="Cambria" w:cs="Arial"/>
        <w:sz w:val="16"/>
        <w:szCs w:val="16"/>
      </w:rPr>
      <w:t>) Nomor (</w:t>
    </w:r>
    <w:r w:rsidR="00357483">
      <w:rPr>
        <w:rFonts w:ascii="Cambria" w:hAnsi="Cambria" w:cs="Arial"/>
        <w:sz w:val="16"/>
        <w:szCs w:val="16"/>
      </w:rPr>
      <w:t>2</w:t>
    </w:r>
    <w:r w:rsidRPr="008E218C">
      <w:rPr>
        <w:rFonts w:ascii="Cambria" w:hAnsi="Cambria" w:cs="Arial"/>
        <w:sz w:val="16"/>
        <w:szCs w:val="16"/>
      </w:rPr>
      <w:t>), (</w:t>
    </w:r>
    <w:r w:rsidR="00357483">
      <w:rPr>
        <w:rFonts w:ascii="Cambria" w:hAnsi="Cambria" w:cs="Arial"/>
        <w:sz w:val="16"/>
        <w:szCs w:val="16"/>
      </w:rPr>
      <w:t>Juli</w:t>
    </w:r>
    <w:r w:rsidRPr="008E218C">
      <w:rPr>
        <w:rFonts w:ascii="Cambria" w:hAnsi="Cambria" w:cs="Arial"/>
        <w:sz w:val="16"/>
        <w:szCs w:val="16"/>
      </w:rPr>
      <w:t>) (</w:t>
    </w:r>
    <w:r w:rsidR="00357483">
      <w:rPr>
        <w:rFonts w:ascii="Cambria" w:hAnsi="Cambria" w:cs="Arial"/>
        <w:sz w:val="16"/>
        <w:szCs w:val="16"/>
      </w:rPr>
      <w:t>2025</w:t>
    </w:r>
    <w:r w:rsidRPr="008E218C">
      <w:rPr>
        <w:rFonts w:ascii="Cambria" w:hAnsi="Cambria" w:cs="Arial"/>
        <w:sz w:val="16"/>
        <w:szCs w:val="16"/>
      </w:rPr>
      <w:t>), Halaman (</w:t>
    </w:r>
    <w:r w:rsidR="00357483">
      <w:rPr>
        <w:rFonts w:ascii="Cambria" w:hAnsi="Cambria" w:cs="Arial"/>
        <w:sz w:val="16"/>
        <w:szCs w:val="16"/>
      </w:rPr>
      <w:t>38</w:t>
    </w:r>
    <w:r w:rsidR="0093493A">
      <w:rPr>
        <w:rFonts w:ascii="Cambria" w:hAnsi="Cambria" w:cs="Arial"/>
        <w:sz w:val="16"/>
        <w:szCs w:val="16"/>
      </w:rPr>
      <w:t>0</w:t>
    </w:r>
    <w:r w:rsidRPr="008E218C">
      <w:rPr>
        <w:rFonts w:ascii="Cambria" w:hAnsi="Cambria" w:cs="Arial"/>
        <w:sz w:val="16"/>
        <w:szCs w:val="16"/>
      </w:rPr>
      <w:t>-</w:t>
    </w:r>
    <w:r w:rsidR="00BA5A0B">
      <w:rPr>
        <w:rFonts w:ascii="Cambria" w:hAnsi="Cambria" w:cs="Arial"/>
        <w:sz w:val="16"/>
        <w:szCs w:val="16"/>
      </w:rPr>
      <w:t>39</w:t>
    </w:r>
    <w:r w:rsidR="001D40F1">
      <w:rPr>
        <w:rFonts w:ascii="Cambria" w:hAnsi="Cambria" w:cs="Arial"/>
        <w:sz w:val="16"/>
        <w:szCs w:val="16"/>
      </w:rPr>
      <w:t>1</w:t>
    </w:r>
    <w:r w:rsidRPr="008E218C">
      <w:rPr>
        <w:rFonts w:ascii="Cambria" w:hAnsi="Cambria" w:cs="Arial"/>
        <w:sz w:val="16"/>
        <w:szCs w:val="16"/>
      </w:rPr>
      <w:t xml:space="preserve"> ) </w:t>
    </w:r>
  </w:p>
  <w:p w14:paraId="7348580D" w14:textId="2743739C" w:rsidR="001E6D26" w:rsidRPr="008E218C" w:rsidRDefault="001E6D26" w:rsidP="008E218C">
    <w:pPr>
      <w:pStyle w:val="Header"/>
      <w:tabs>
        <w:tab w:val="clear" w:pos="4680"/>
        <w:tab w:val="clear" w:pos="9360"/>
      </w:tabs>
      <w:ind w:left="4962"/>
      <w:rPr>
        <w:rFonts w:ascii="Cambria" w:hAnsi="Cambria" w:cs="Arial"/>
        <w:sz w:val="16"/>
        <w:szCs w:val="16"/>
        <w:lang w:val="en-US"/>
      </w:rPr>
    </w:pPr>
    <w:r w:rsidRPr="008E218C">
      <w:rPr>
        <w:rFonts w:ascii="Cambria" w:hAnsi="Cambria" w:cs="Arial"/>
        <w:sz w:val="16"/>
        <w:szCs w:val="16"/>
      </w:rPr>
      <w:t>DOI:</w:t>
    </w:r>
    <w:r w:rsidR="00775A5B">
      <w:rPr>
        <w:rFonts w:ascii="Cambria" w:hAnsi="Cambria" w:cs="Arial"/>
        <w:sz w:val="16"/>
        <w:szCs w:val="16"/>
      </w:rPr>
      <w:t xml:space="preserve"> </w:t>
    </w:r>
    <w:hyperlink r:id="rId1" w:history="1">
      <w:r w:rsidR="00775A5B" w:rsidRPr="005739BE">
        <w:rPr>
          <w:rStyle w:val="Hyperlink"/>
          <w:rFonts w:ascii="Cambria" w:hAnsi="Cambria"/>
          <w:sz w:val="16"/>
          <w:szCs w:val="16"/>
        </w:rPr>
        <w:t>https://doi.org/10.37411/jecej.v7i2.3512</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start w:val="1"/>
      <w:numFmt w:val="lowerLetter"/>
      <w:lvlText w:val="%2."/>
      <w:lvlJc w:val="left"/>
      <w:pPr>
        <w:ind w:left="2149" w:hanging="360"/>
      </w:pPr>
    </w:lvl>
    <w:lvl w:ilvl="2" w:tplc="0807001B">
      <w:start w:val="1"/>
      <w:numFmt w:val="lowerRoman"/>
      <w:lvlText w:val="%3."/>
      <w:lvlJc w:val="right"/>
      <w:pPr>
        <w:ind w:left="2869" w:hanging="180"/>
      </w:pPr>
    </w:lvl>
    <w:lvl w:ilvl="3" w:tplc="0807000F">
      <w:start w:val="1"/>
      <w:numFmt w:val="decimal"/>
      <w:lvlText w:val="%4."/>
      <w:lvlJc w:val="left"/>
      <w:pPr>
        <w:ind w:left="3589" w:hanging="360"/>
      </w:pPr>
    </w:lvl>
    <w:lvl w:ilvl="4" w:tplc="08070019">
      <w:start w:val="1"/>
      <w:numFmt w:val="lowerLetter"/>
      <w:lvlText w:val="%5."/>
      <w:lvlJc w:val="left"/>
      <w:pPr>
        <w:ind w:left="4309" w:hanging="360"/>
      </w:pPr>
    </w:lvl>
    <w:lvl w:ilvl="5" w:tplc="0807001B">
      <w:start w:val="1"/>
      <w:numFmt w:val="lowerRoman"/>
      <w:lvlText w:val="%6."/>
      <w:lvlJc w:val="right"/>
      <w:pPr>
        <w:ind w:left="5029" w:hanging="180"/>
      </w:pPr>
    </w:lvl>
    <w:lvl w:ilvl="6" w:tplc="0807000F">
      <w:start w:val="1"/>
      <w:numFmt w:val="decimal"/>
      <w:lvlText w:val="%7."/>
      <w:lvlJc w:val="left"/>
      <w:pPr>
        <w:ind w:left="5749" w:hanging="360"/>
      </w:pPr>
    </w:lvl>
    <w:lvl w:ilvl="7" w:tplc="08070019">
      <w:start w:val="1"/>
      <w:numFmt w:val="lowerLetter"/>
      <w:lvlText w:val="%8."/>
      <w:lvlJc w:val="left"/>
      <w:pPr>
        <w:ind w:left="6469" w:hanging="360"/>
      </w:pPr>
    </w:lvl>
    <w:lvl w:ilvl="8" w:tplc="0807001B">
      <w:start w:val="1"/>
      <w:numFmt w:val="lowerRoman"/>
      <w:lvlText w:val="%9."/>
      <w:lvlJc w:val="right"/>
      <w:pPr>
        <w:ind w:left="7189" w:hanging="180"/>
      </w:pPr>
    </w:lvl>
  </w:abstractNum>
  <w:abstractNum w:abstractNumId="2" w15:restartNumberingAfterBreak="0">
    <w:nsid w:val="2B6E47E4"/>
    <w:multiLevelType w:val="hybridMultilevel"/>
    <w:tmpl w:val="8B688D40"/>
    <w:lvl w:ilvl="0" w:tplc="48EE3772">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start w:val="1"/>
      <w:numFmt w:val="bullet"/>
      <w:lvlText w:val="o"/>
      <w:lvlJc w:val="left"/>
      <w:pPr>
        <w:ind w:left="2149" w:hanging="360"/>
      </w:pPr>
      <w:rPr>
        <w:rFonts w:ascii="Courier New" w:hAnsi="Courier New" w:cs="Courier New" w:hint="default"/>
      </w:rPr>
    </w:lvl>
    <w:lvl w:ilvl="2" w:tplc="08070005">
      <w:start w:val="1"/>
      <w:numFmt w:val="bullet"/>
      <w:lvlText w:val=""/>
      <w:lvlJc w:val="left"/>
      <w:pPr>
        <w:ind w:left="2869" w:hanging="360"/>
      </w:pPr>
      <w:rPr>
        <w:rFonts w:ascii="Wingdings" w:hAnsi="Wingdings" w:hint="default"/>
      </w:rPr>
    </w:lvl>
    <w:lvl w:ilvl="3" w:tplc="08070001">
      <w:start w:val="1"/>
      <w:numFmt w:val="bullet"/>
      <w:lvlText w:val=""/>
      <w:lvlJc w:val="left"/>
      <w:pPr>
        <w:ind w:left="3589" w:hanging="360"/>
      </w:pPr>
      <w:rPr>
        <w:rFonts w:ascii="Symbol" w:hAnsi="Symbol" w:hint="default"/>
      </w:rPr>
    </w:lvl>
    <w:lvl w:ilvl="4" w:tplc="08070003">
      <w:start w:val="1"/>
      <w:numFmt w:val="bullet"/>
      <w:lvlText w:val="o"/>
      <w:lvlJc w:val="left"/>
      <w:pPr>
        <w:ind w:left="4309" w:hanging="360"/>
      </w:pPr>
      <w:rPr>
        <w:rFonts w:ascii="Courier New" w:hAnsi="Courier New" w:cs="Courier New" w:hint="default"/>
      </w:rPr>
    </w:lvl>
    <w:lvl w:ilvl="5" w:tplc="08070005">
      <w:start w:val="1"/>
      <w:numFmt w:val="bullet"/>
      <w:lvlText w:val=""/>
      <w:lvlJc w:val="left"/>
      <w:pPr>
        <w:ind w:left="5029" w:hanging="360"/>
      </w:pPr>
      <w:rPr>
        <w:rFonts w:ascii="Wingdings" w:hAnsi="Wingdings" w:hint="default"/>
      </w:rPr>
    </w:lvl>
    <w:lvl w:ilvl="6" w:tplc="08070001">
      <w:start w:val="1"/>
      <w:numFmt w:val="bullet"/>
      <w:lvlText w:val=""/>
      <w:lvlJc w:val="left"/>
      <w:pPr>
        <w:ind w:left="5749" w:hanging="360"/>
      </w:pPr>
      <w:rPr>
        <w:rFonts w:ascii="Symbol" w:hAnsi="Symbol" w:hint="default"/>
      </w:rPr>
    </w:lvl>
    <w:lvl w:ilvl="7" w:tplc="08070003">
      <w:start w:val="1"/>
      <w:numFmt w:val="bullet"/>
      <w:lvlText w:val="o"/>
      <w:lvlJc w:val="left"/>
      <w:pPr>
        <w:ind w:left="6469" w:hanging="360"/>
      </w:pPr>
      <w:rPr>
        <w:rFonts w:ascii="Courier New" w:hAnsi="Courier New" w:cs="Courier New" w:hint="default"/>
      </w:rPr>
    </w:lvl>
    <w:lvl w:ilvl="8" w:tplc="08070005">
      <w:start w:val="1"/>
      <w:numFmt w:val="bullet"/>
      <w:lvlText w:val=""/>
      <w:lvlJc w:val="left"/>
      <w:pPr>
        <w:ind w:left="7189" w:hanging="360"/>
      </w:pPr>
      <w:rPr>
        <w:rFonts w:ascii="Wingdings" w:hAnsi="Wingdings" w:hint="default"/>
      </w:rPr>
    </w:lvl>
  </w:abstractNum>
  <w:abstractNum w:abstractNumId="4" w15:restartNumberingAfterBreak="0">
    <w:nsid w:val="3EB604FC"/>
    <w:multiLevelType w:val="hybridMultilevel"/>
    <w:tmpl w:val="DE1A4C8C"/>
    <w:lvl w:ilvl="0" w:tplc="C3229210">
      <w:start w:val="1"/>
      <w:numFmt w:val="decimal"/>
      <w:pStyle w:val="Reference"/>
      <w:lvlText w:val="[%1]"/>
      <w:lvlJc w:val="left"/>
      <w:pPr>
        <w:tabs>
          <w:tab w:val="num" w:pos="1277"/>
        </w:tabs>
        <w:ind w:left="127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927DC1"/>
    <w:multiLevelType w:val="hybridMultilevel"/>
    <w:tmpl w:val="776000A0"/>
    <w:lvl w:ilvl="0" w:tplc="0A4A1088">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515F73A2"/>
    <w:multiLevelType w:val="hybridMultilevel"/>
    <w:tmpl w:val="C7A0C4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41AD0"/>
    <w:multiLevelType w:val="hybridMultilevel"/>
    <w:tmpl w:val="F47A8A34"/>
    <w:lvl w:ilvl="0" w:tplc="26C4709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1859391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9432147">
    <w:abstractNumId w:val="3"/>
  </w:num>
  <w:num w:numId="3" w16cid:durableId="432822291">
    <w:abstractNumId w:val="2"/>
  </w:num>
  <w:num w:numId="4" w16cid:durableId="2009283143">
    <w:abstractNumId w:val="0"/>
  </w:num>
  <w:num w:numId="5" w16cid:durableId="1039554801">
    <w:abstractNumId w:val="4"/>
  </w:num>
  <w:num w:numId="6" w16cid:durableId="1811436674">
    <w:abstractNumId w:val="5"/>
  </w:num>
  <w:num w:numId="7" w16cid:durableId="2024701182">
    <w:abstractNumId w:val="7"/>
  </w:num>
  <w:num w:numId="8" w16cid:durableId="2060323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zMDI2MzA3NrOwtDBT0lEKTi0uzszPAykwrAUAcN/XaCwAAAA="/>
  </w:docVars>
  <w:rsids>
    <w:rsidRoot w:val="00AC4EDC"/>
    <w:rsid w:val="000074EC"/>
    <w:rsid w:val="00020311"/>
    <w:rsid w:val="00020FDA"/>
    <w:rsid w:val="000323AF"/>
    <w:rsid w:val="00090F22"/>
    <w:rsid w:val="00101E5F"/>
    <w:rsid w:val="00153C8E"/>
    <w:rsid w:val="00164E37"/>
    <w:rsid w:val="001B4042"/>
    <w:rsid w:val="001B5CCC"/>
    <w:rsid w:val="001C5620"/>
    <w:rsid w:val="001D40F1"/>
    <w:rsid w:val="001E6D26"/>
    <w:rsid w:val="001F468A"/>
    <w:rsid w:val="0020718B"/>
    <w:rsid w:val="00223330"/>
    <w:rsid w:val="002269DE"/>
    <w:rsid w:val="00242701"/>
    <w:rsid w:val="0026385D"/>
    <w:rsid w:val="00264B3F"/>
    <w:rsid w:val="0028216E"/>
    <w:rsid w:val="00293557"/>
    <w:rsid w:val="002A5B1C"/>
    <w:rsid w:val="002B62DA"/>
    <w:rsid w:val="002D233D"/>
    <w:rsid w:val="002F2F55"/>
    <w:rsid w:val="003157F2"/>
    <w:rsid w:val="00330587"/>
    <w:rsid w:val="003455F2"/>
    <w:rsid w:val="00357483"/>
    <w:rsid w:val="003638BB"/>
    <w:rsid w:val="003979B9"/>
    <w:rsid w:val="003B2A86"/>
    <w:rsid w:val="003E7F38"/>
    <w:rsid w:val="00455207"/>
    <w:rsid w:val="00466C8F"/>
    <w:rsid w:val="004915AD"/>
    <w:rsid w:val="004B3AFB"/>
    <w:rsid w:val="004B502A"/>
    <w:rsid w:val="00525E95"/>
    <w:rsid w:val="00527E76"/>
    <w:rsid w:val="00555888"/>
    <w:rsid w:val="005610B3"/>
    <w:rsid w:val="0058123B"/>
    <w:rsid w:val="0058144A"/>
    <w:rsid w:val="00583DAD"/>
    <w:rsid w:val="005D5604"/>
    <w:rsid w:val="00603641"/>
    <w:rsid w:val="00612555"/>
    <w:rsid w:val="00623313"/>
    <w:rsid w:val="00623561"/>
    <w:rsid w:val="006318A0"/>
    <w:rsid w:val="00633240"/>
    <w:rsid w:val="00664546"/>
    <w:rsid w:val="0068412C"/>
    <w:rsid w:val="006A411D"/>
    <w:rsid w:val="006B5DE8"/>
    <w:rsid w:val="006C1654"/>
    <w:rsid w:val="006C2ECB"/>
    <w:rsid w:val="006C434C"/>
    <w:rsid w:val="006C5A59"/>
    <w:rsid w:val="006D6E1F"/>
    <w:rsid w:val="006F2F05"/>
    <w:rsid w:val="0070562E"/>
    <w:rsid w:val="00721A55"/>
    <w:rsid w:val="00731178"/>
    <w:rsid w:val="00731E66"/>
    <w:rsid w:val="00733274"/>
    <w:rsid w:val="00734B36"/>
    <w:rsid w:val="00744FE5"/>
    <w:rsid w:val="00772036"/>
    <w:rsid w:val="00775A5B"/>
    <w:rsid w:val="0079042A"/>
    <w:rsid w:val="00794A20"/>
    <w:rsid w:val="007973BC"/>
    <w:rsid w:val="007B4DEE"/>
    <w:rsid w:val="007D3CA4"/>
    <w:rsid w:val="007D597D"/>
    <w:rsid w:val="007F5F0F"/>
    <w:rsid w:val="00806CA3"/>
    <w:rsid w:val="00807616"/>
    <w:rsid w:val="008118C6"/>
    <w:rsid w:val="00812A42"/>
    <w:rsid w:val="0081717F"/>
    <w:rsid w:val="0082695D"/>
    <w:rsid w:val="008526CF"/>
    <w:rsid w:val="008954F1"/>
    <w:rsid w:val="008A0C70"/>
    <w:rsid w:val="008A38A2"/>
    <w:rsid w:val="008B7D05"/>
    <w:rsid w:val="008C57D6"/>
    <w:rsid w:val="008E218C"/>
    <w:rsid w:val="008E3F17"/>
    <w:rsid w:val="009125B4"/>
    <w:rsid w:val="009245ED"/>
    <w:rsid w:val="009251C6"/>
    <w:rsid w:val="0093493A"/>
    <w:rsid w:val="00962546"/>
    <w:rsid w:val="00967D53"/>
    <w:rsid w:val="00985586"/>
    <w:rsid w:val="009A4396"/>
    <w:rsid w:val="009E56BC"/>
    <w:rsid w:val="009F04EF"/>
    <w:rsid w:val="009F49D8"/>
    <w:rsid w:val="00A1253B"/>
    <w:rsid w:val="00A466D9"/>
    <w:rsid w:val="00A61BE1"/>
    <w:rsid w:val="00A648C3"/>
    <w:rsid w:val="00A76B70"/>
    <w:rsid w:val="00A959C7"/>
    <w:rsid w:val="00AA5BDA"/>
    <w:rsid w:val="00AB4920"/>
    <w:rsid w:val="00AB6E72"/>
    <w:rsid w:val="00AC4EDC"/>
    <w:rsid w:val="00AD61EA"/>
    <w:rsid w:val="00B047F5"/>
    <w:rsid w:val="00B16471"/>
    <w:rsid w:val="00B32EB0"/>
    <w:rsid w:val="00B423C5"/>
    <w:rsid w:val="00B42443"/>
    <w:rsid w:val="00B71C31"/>
    <w:rsid w:val="00BA5A0B"/>
    <w:rsid w:val="00BD419B"/>
    <w:rsid w:val="00BE0812"/>
    <w:rsid w:val="00BE3F38"/>
    <w:rsid w:val="00C01565"/>
    <w:rsid w:val="00C04C72"/>
    <w:rsid w:val="00C21B72"/>
    <w:rsid w:val="00C261C4"/>
    <w:rsid w:val="00C274DB"/>
    <w:rsid w:val="00C3609E"/>
    <w:rsid w:val="00C44876"/>
    <w:rsid w:val="00C56BCE"/>
    <w:rsid w:val="00C854DE"/>
    <w:rsid w:val="00C8574B"/>
    <w:rsid w:val="00C87CAF"/>
    <w:rsid w:val="00C91074"/>
    <w:rsid w:val="00C92717"/>
    <w:rsid w:val="00CA50E6"/>
    <w:rsid w:val="00CD7D68"/>
    <w:rsid w:val="00CE1E3F"/>
    <w:rsid w:val="00CF2BE4"/>
    <w:rsid w:val="00D00D80"/>
    <w:rsid w:val="00D01B6A"/>
    <w:rsid w:val="00D12111"/>
    <w:rsid w:val="00D2413E"/>
    <w:rsid w:val="00D302A6"/>
    <w:rsid w:val="00D329C6"/>
    <w:rsid w:val="00D515F9"/>
    <w:rsid w:val="00D55CF3"/>
    <w:rsid w:val="00D6345E"/>
    <w:rsid w:val="00D75558"/>
    <w:rsid w:val="00D7655B"/>
    <w:rsid w:val="00D80549"/>
    <w:rsid w:val="00D9673B"/>
    <w:rsid w:val="00D96E13"/>
    <w:rsid w:val="00DA6B41"/>
    <w:rsid w:val="00DB1AD7"/>
    <w:rsid w:val="00DB2DAE"/>
    <w:rsid w:val="00DC15D8"/>
    <w:rsid w:val="00DC7FD3"/>
    <w:rsid w:val="00DE2BE8"/>
    <w:rsid w:val="00DF3B27"/>
    <w:rsid w:val="00DF6742"/>
    <w:rsid w:val="00E11E9E"/>
    <w:rsid w:val="00E41CA2"/>
    <w:rsid w:val="00E775F1"/>
    <w:rsid w:val="00E90D25"/>
    <w:rsid w:val="00E9102A"/>
    <w:rsid w:val="00EA560B"/>
    <w:rsid w:val="00EB2602"/>
    <w:rsid w:val="00EC291A"/>
    <w:rsid w:val="00ED0684"/>
    <w:rsid w:val="00EE0478"/>
    <w:rsid w:val="00F63F7F"/>
    <w:rsid w:val="00F837A9"/>
    <w:rsid w:val="00F848AE"/>
    <w:rsid w:val="00F87F1F"/>
    <w:rsid w:val="00FB1C2B"/>
    <w:rsid w:val="00FB3E1C"/>
    <w:rsid w:val="00FC3AC1"/>
    <w:rsid w:val="00FD1510"/>
    <w:rsid w:val="00FD6D20"/>
    <w:rsid w:val="00FF1189"/>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DD41"/>
  <w15:docId w15:val="{E9579F35-4DBD-4001-A2E4-117E7C75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C2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3 BAB"/>
    <w:basedOn w:val="Normal"/>
    <w:next w:val="Normal"/>
    <w:link w:val="Heading2Char"/>
    <w:uiPriority w:val="9"/>
    <w:unhideWhenUsed/>
    <w:qFormat/>
    <w:rsid w:val="00C21B72"/>
    <w:pPr>
      <w:suppressAutoHyphens/>
      <w:autoSpaceDE w:val="0"/>
      <w:autoSpaceDN w:val="0"/>
      <w:adjustRightInd w:val="0"/>
      <w:spacing w:after="0" w:line="288" w:lineRule="auto"/>
      <w:jc w:val="both"/>
      <w:textAlignment w:val="center"/>
      <w:outlineLvl w:val="1"/>
    </w:pPr>
    <w:rPr>
      <w:rFonts w:ascii="Calisto MT" w:hAnsi="Calisto MT" w:cs="Calisto MT"/>
      <w:b/>
      <w:bCs/>
      <w:caps/>
      <w:color w:val="000000"/>
      <w:sz w:val="20"/>
      <w:szCs w:val="20"/>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AC4EDC"/>
  </w:style>
  <w:style w:type="character" w:styleId="Emphasis">
    <w:name w:val="Emphasis"/>
    <w:basedOn w:val="DefaultParagraphFont"/>
    <w:uiPriority w:val="20"/>
    <w:qFormat/>
    <w:rsid w:val="002F2F55"/>
    <w:rPr>
      <w:i/>
      <w:iCs/>
    </w:rPr>
  </w:style>
  <w:style w:type="paragraph" w:styleId="NormalWeb">
    <w:name w:val="Normal (Web)"/>
    <w:basedOn w:val="Normal"/>
    <w:uiPriority w:val="99"/>
    <w:unhideWhenUsed/>
    <w:rsid w:val="008A0C7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DA6B41"/>
    <w:rPr>
      <w:color w:val="0000FF"/>
      <w:u w:val="single"/>
    </w:rPr>
  </w:style>
  <w:style w:type="paragraph" w:styleId="Header">
    <w:name w:val="header"/>
    <w:basedOn w:val="Normal"/>
    <w:link w:val="HeaderChar"/>
    <w:uiPriority w:val="99"/>
    <w:unhideWhenUsed/>
    <w:rsid w:val="00FB3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E1C"/>
  </w:style>
  <w:style w:type="paragraph" w:styleId="Footer">
    <w:name w:val="footer"/>
    <w:basedOn w:val="Normal"/>
    <w:link w:val="FooterChar"/>
    <w:uiPriority w:val="99"/>
    <w:unhideWhenUsed/>
    <w:rsid w:val="00FB3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E1C"/>
  </w:style>
  <w:style w:type="paragraph" w:styleId="BalloonText">
    <w:name w:val="Balloon Text"/>
    <w:basedOn w:val="Normal"/>
    <w:link w:val="BalloonTextChar"/>
    <w:uiPriority w:val="99"/>
    <w:semiHidden/>
    <w:unhideWhenUsed/>
    <w:rsid w:val="00FB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E1C"/>
    <w:rPr>
      <w:rFonts w:ascii="Tahoma" w:hAnsi="Tahoma" w:cs="Tahoma"/>
      <w:sz w:val="16"/>
      <w:szCs w:val="16"/>
    </w:rPr>
  </w:style>
  <w:style w:type="paragraph" w:customStyle="1" w:styleId="MDPI31text">
    <w:name w:val="MDPI_3.1_text"/>
    <w:qFormat/>
    <w:rsid w:val="006318A0"/>
    <w:pPr>
      <w:adjustRightInd w:val="0"/>
      <w:snapToGrid w:val="0"/>
      <w:spacing w:after="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33textspaceafter">
    <w:name w:val="MDPI_3.3_text_space_after"/>
    <w:basedOn w:val="MDPI31text"/>
    <w:qFormat/>
    <w:rsid w:val="006318A0"/>
    <w:pPr>
      <w:spacing w:after="240"/>
    </w:pPr>
  </w:style>
  <w:style w:type="paragraph" w:customStyle="1" w:styleId="MDPI35textbeforelist">
    <w:name w:val="MDPI_3.5_text_before_list"/>
    <w:basedOn w:val="MDPI31text"/>
    <w:qFormat/>
    <w:rsid w:val="006318A0"/>
    <w:pPr>
      <w:spacing w:after="120"/>
    </w:pPr>
  </w:style>
  <w:style w:type="paragraph" w:customStyle="1" w:styleId="MDPI36textafterlist">
    <w:name w:val="MDPI_3.6_text_after_list"/>
    <w:basedOn w:val="MDPI31text"/>
    <w:qFormat/>
    <w:rsid w:val="006318A0"/>
    <w:pPr>
      <w:spacing w:before="120"/>
    </w:pPr>
  </w:style>
  <w:style w:type="paragraph" w:customStyle="1" w:styleId="MDPI37itemize">
    <w:name w:val="MDPI_3.7_itemize"/>
    <w:basedOn w:val="MDPI31text"/>
    <w:qFormat/>
    <w:rsid w:val="006318A0"/>
    <w:pPr>
      <w:numPr>
        <w:numId w:val="1"/>
      </w:numPr>
      <w:ind w:left="425" w:hanging="425"/>
    </w:pPr>
  </w:style>
  <w:style w:type="paragraph" w:customStyle="1" w:styleId="MDPI38bullet">
    <w:name w:val="MDPI_3.8_bullet"/>
    <w:basedOn w:val="MDPI31text"/>
    <w:qFormat/>
    <w:rsid w:val="006318A0"/>
    <w:pPr>
      <w:numPr>
        <w:numId w:val="2"/>
      </w:numPr>
      <w:ind w:left="425" w:hanging="425"/>
    </w:pPr>
  </w:style>
  <w:style w:type="paragraph" w:customStyle="1" w:styleId="MDPI41tablecaption">
    <w:name w:val="MDPI_4.1_table_caption"/>
    <w:basedOn w:val="Normal"/>
    <w:qFormat/>
    <w:rsid w:val="006318A0"/>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6318A0"/>
    <w:pPr>
      <w:adjustRightInd w:val="0"/>
      <w:snapToGrid w:val="0"/>
      <w:spacing w:after="0" w:line="260" w:lineRule="atLeast"/>
      <w:jc w:val="center"/>
    </w:pPr>
    <w:rPr>
      <w:rFonts w:ascii="Palatino Linotype" w:eastAsia="Times New Roman" w:hAnsi="Palatino Linotype" w:cs="Times New Roman"/>
      <w:color w:val="000000"/>
      <w:sz w:val="20"/>
      <w:szCs w:val="20"/>
      <w:lang w:val="en-US" w:eastAsia="de-DE" w:bidi="en-US"/>
    </w:rPr>
  </w:style>
  <w:style w:type="paragraph" w:customStyle="1" w:styleId="MDPI51figurecaption">
    <w:name w:val="MDPI_5.1_figure_caption"/>
    <w:basedOn w:val="Normal"/>
    <w:qFormat/>
    <w:rsid w:val="006318A0"/>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6318A0"/>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paragraph" w:customStyle="1" w:styleId="MDPI23heading3">
    <w:name w:val="MDPI_2.3_heading3"/>
    <w:basedOn w:val="MDPI31text"/>
    <w:qFormat/>
    <w:rsid w:val="006318A0"/>
    <w:pPr>
      <w:spacing w:before="240" w:after="120"/>
      <w:ind w:firstLine="0"/>
      <w:jc w:val="left"/>
      <w:outlineLvl w:val="2"/>
    </w:pPr>
  </w:style>
  <w:style w:type="paragraph" w:customStyle="1" w:styleId="MDPI22heading2">
    <w:name w:val="MDPI_2.2_heading2"/>
    <w:basedOn w:val="Normal"/>
    <w:qFormat/>
    <w:rsid w:val="006318A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color w:val="000000"/>
      <w:sz w:val="20"/>
      <w:lang w:val="en-US" w:eastAsia="de-DE" w:bidi="en-US"/>
    </w:rPr>
  </w:style>
  <w:style w:type="table" w:styleId="TableGrid">
    <w:name w:val="Table Grid"/>
    <w:basedOn w:val="TableNormal"/>
    <w:uiPriority w:val="59"/>
    <w:rsid w:val="00623561"/>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623561"/>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AbstakIndo">
    <w:name w:val="Abstak Indo"/>
    <w:basedOn w:val="Normal"/>
    <w:uiPriority w:val="99"/>
    <w:rsid w:val="00623561"/>
    <w:pPr>
      <w:autoSpaceDE w:val="0"/>
      <w:autoSpaceDN w:val="0"/>
      <w:adjustRightInd w:val="0"/>
      <w:spacing w:after="0" w:line="288" w:lineRule="auto"/>
      <w:jc w:val="both"/>
      <w:textAlignment w:val="center"/>
    </w:pPr>
    <w:rPr>
      <w:rFonts w:ascii="Minion Pro" w:hAnsi="Minion Pro" w:cs="Minion Pro"/>
      <w:color w:val="000000"/>
      <w:sz w:val="20"/>
      <w:szCs w:val="20"/>
      <w:lang w:val="en-GB"/>
    </w:rPr>
  </w:style>
  <w:style w:type="paragraph" w:styleId="NoSpacing">
    <w:name w:val="No Spacing"/>
    <w:aliases w:val="1 INDO"/>
    <w:basedOn w:val="Normal"/>
    <w:uiPriority w:val="1"/>
    <w:qFormat/>
    <w:rsid w:val="00623561"/>
    <w:pPr>
      <w:autoSpaceDE w:val="0"/>
      <w:autoSpaceDN w:val="0"/>
      <w:adjustRightInd w:val="0"/>
      <w:spacing w:after="0" w:line="288" w:lineRule="auto"/>
      <w:jc w:val="both"/>
      <w:textAlignment w:val="center"/>
    </w:pPr>
    <w:rPr>
      <w:rFonts w:ascii="Calisto MT" w:hAnsi="Calisto MT" w:cs="Calisto MT"/>
      <w:bCs/>
      <w:iCs/>
      <w:color w:val="000000"/>
      <w:sz w:val="16"/>
      <w:szCs w:val="16"/>
    </w:rPr>
  </w:style>
  <w:style w:type="table" w:styleId="LightShading">
    <w:name w:val="Light Shading"/>
    <w:basedOn w:val="TableNormal"/>
    <w:uiPriority w:val="60"/>
    <w:rsid w:val="00F63F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aliases w:val="3 BAB Char"/>
    <w:basedOn w:val="DefaultParagraphFont"/>
    <w:link w:val="Heading2"/>
    <w:uiPriority w:val="9"/>
    <w:rsid w:val="00C21B72"/>
    <w:rPr>
      <w:rFonts w:ascii="Calisto MT" w:hAnsi="Calisto MT" w:cs="Calisto MT"/>
      <w:b/>
      <w:bCs/>
      <w:caps/>
      <w:color w:val="000000"/>
      <w:sz w:val="20"/>
      <w:szCs w:val="20"/>
      <w:lang w:val="fi-FI"/>
    </w:rPr>
  </w:style>
  <w:style w:type="character" w:customStyle="1" w:styleId="Heading1Char">
    <w:name w:val="Heading 1 Char"/>
    <w:basedOn w:val="DefaultParagraphFont"/>
    <w:link w:val="Heading1"/>
    <w:uiPriority w:val="9"/>
    <w:rsid w:val="00FB1C2B"/>
    <w:rPr>
      <w:rFonts w:asciiTheme="majorHAnsi" w:eastAsiaTheme="majorEastAsia" w:hAnsiTheme="majorHAnsi" w:cstheme="majorBidi"/>
      <w:b/>
      <w:bCs/>
      <w:color w:val="2F5496" w:themeColor="accent1" w:themeShade="BF"/>
      <w:sz w:val="28"/>
      <w:szCs w:val="28"/>
    </w:rPr>
  </w:style>
  <w:style w:type="paragraph" w:customStyle="1" w:styleId="CPTABLE">
    <w:name w:val="CP_TABLE"/>
    <w:basedOn w:val="Normal"/>
    <w:qFormat/>
    <w:rsid w:val="00FB1C2B"/>
    <w:pPr>
      <w:numPr>
        <w:numId w:val="4"/>
      </w:numPr>
      <w:spacing w:before="240" w:after="120" w:line="240" w:lineRule="auto"/>
      <w:ind w:left="850" w:hanging="493"/>
      <w:contextualSpacing/>
      <w:jc w:val="center"/>
    </w:pPr>
    <w:rPr>
      <w:rFonts w:ascii="Times New Roman" w:eastAsia="Calibri" w:hAnsi="Times New Roman" w:cs="Calibri"/>
      <w:sz w:val="24"/>
      <w:szCs w:val="24"/>
      <w:lang w:val="en-US"/>
    </w:rPr>
  </w:style>
  <w:style w:type="paragraph" w:styleId="ListParagraph">
    <w:name w:val="List Paragraph"/>
    <w:aliases w:val="Body of text,normal,Body of text1,Body of text2,Body of text3,Body of text4,Body of text5,List Paragraph1,Paragraf ISI,Colorful List - Accent 11,kepala 1,Body of textCxSp,kepala 11,List Paragraph11,List Paragraph12,Heading 10,kepala,rpp3"/>
    <w:basedOn w:val="Normal"/>
    <w:link w:val="ListParagraphChar"/>
    <w:uiPriority w:val="34"/>
    <w:qFormat/>
    <w:rsid w:val="009251C6"/>
    <w:pPr>
      <w:spacing w:after="200" w:line="276" w:lineRule="auto"/>
      <w:ind w:left="720"/>
      <w:contextualSpacing/>
    </w:pPr>
    <w:rPr>
      <w:lang w:val="en-US"/>
    </w:rPr>
  </w:style>
  <w:style w:type="character" w:customStyle="1" w:styleId="ListParagraphChar">
    <w:name w:val="List Paragraph Char"/>
    <w:aliases w:val="Body of text Char,normal Char,Body of text1 Char,Body of text2 Char,Body of text3 Char,Body of text4 Char,Body of text5 Char,List Paragraph1 Char,Paragraf ISI Char,Colorful List - Accent 11 Char,kepala 1 Char,Body of textCxSp Char"/>
    <w:link w:val="ListParagraph"/>
    <w:uiPriority w:val="34"/>
    <w:qFormat/>
    <w:rsid w:val="009251C6"/>
    <w:rPr>
      <w:lang w:val="en-US"/>
    </w:rPr>
  </w:style>
  <w:style w:type="character" w:styleId="CommentReference">
    <w:name w:val="annotation reference"/>
    <w:basedOn w:val="DefaultParagraphFont"/>
    <w:uiPriority w:val="99"/>
    <w:semiHidden/>
    <w:unhideWhenUsed/>
    <w:rsid w:val="00D302A6"/>
    <w:rPr>
      <w:sz w:val="16"/>
      <w:szCs w:val="16"/>
    </w:rPr>
  </w:style>
  <w:style w:type="paragraph" w:styleId="CommentText">
    <w:name w:val="annotation text"/>
    <w:basedOn w:val="Normal"/>
    <w:link w:val="CommentTextChar"/>
    <w:uiPriority w:val="99"/>
    <w:semiHidden/>
    <w:unhideWhenUsed/>
    <w:rsid w:val="00D302A6"/>
    <w:pPr>
      <w:spacing w:line="240" w:lineRule="auto"/>
    </w:pPr>
    <w:rPr>
      <w:sz w:val="20"/>
      <w:szCs w:val="20"/>
    </w:rPr>
  </w:style>
  <w:style w:type="character" w:customStyle="1" w:styleId="CommentTextChar">
    <w:name w:val="Comment Text Char"/>
    <w:basedOn w:val="DefaultParagraphFont"/>
    <w:link w:val="CommentText"/>
    <w:uiPriority w:val="99"/>
    <w:semiHidden/>
    <w:rsid w:val="00D302A6"/>
    <w:rPr>
      <w:sz w:val="20"/>
      <w:szCs w:val="20"/>
    </w:rPr>
  </w:style>
  <w:style w:type="paragraph" w:styleId="CommentSubject">
    <w:name w:val="annotation subject"/>
    <w:basedOn w:val="CommentText"/>
    <w:next w:val="CommentText"/>
    <w:link w:val="CommentSubjectChar"/>
    <w:uiPriority w:val="99"/>
    <w:semiHidden/>
    <w:unhideWhenUsed/>
    <w:rsid w:val="00D302A6"/>
    <w:rPr>
      <w:b/>
      <w:bCs/>
    </w:rPr>
  </w:style>
  <w:style w:type="character" w:customStyle="1" w:styleId="CommentSubjectChar">
    <w:name w:val="Comment Subject Char"/>
    <w:basedOn w:val="CommentTextChar"/>
    <w:link w:val="CommentSubject"/>
    <w:uiPriority w:val="99"/>
    <w:semiHidden/>
    <w:rsid w:val="00D302A6"/>
    <w:rPr>
      <w:b/>
      <w:bCs/>
      <w:sz w:val="20"/>
      <w:szCs w:val="20"/>
    </w:rPr>
  </w:style>
  <w:style w:type="character" w:styleId="FollowedHyperlink">
    <w:name w:val="FollowedHyperlink"/>
    <w:basedOn w:val="DefaultParagraphFont"/>
    <w:uiPriority w:val="99"/>
    <w:semiHidden/>
    <w:unhideWhenUsed/>
    <w:rsid w:val="00020FDA"/>
    <w:rPr>
      <w:color w:val="954F72" w:themeColor="followedHyperlink"/>
      <w:u w:val="single"/>
    </w:rPr>
  </w:style>
  <w:style w:type="character" w:customStyle="1" w:styleId="SebutanYangBelumTerselesaikan1">
    <w:name w:val="Sebutan Yang Belum Terselesaikan1"/>
    <w:basedOn w:val="DefaultParagraphFont"/>
    <w:uiPriority w:val="99"/>
    <w:semiHidden/>
    <w:unhideWhenUsed/>
    <w:rsid w:val="00020FDA"/>
    <w:rPr>
      <w:color w:val="605E5C"/>
      <w:shd w:val="clear" w:color="auto" w:fill="E1DFDD"/>
    </w:rPr>
  </w:style>
  <w:style w:type="character" w:customStyle="1" w:styleId="sw">
    <w:name w:val="sw"/>
    <w:basedOn w:val="DefaultParagraphFont"/>
    <w:rsid w:val="00D7655B"/>
  </w:style>
  <w:style w:type="paragraph" w:customStyle="1" w:styleId="Reference">
    <w:name w:val="Reference"/>
    <w:basedOn w:val="Normal"/>
    <w:rsid w:val="00D7655B"/>
    <w:pPr>
      <w:numPr>
        <w:numId w:val="5"/>
      </w:numPr>
      <w:spacing w:after="0" w:line="240" w:lineRule="auto"/>
      <w:jc w:val="both"/>
    </w:pPr>
    <w:rPr>
      <w:rFonts w:ascii="Times New Roman" w:eastAsia="Times New Roman" w:hAnsi="Times New Roman" w:cs="Times New Roman"/>
      <w:lang w:val="en-US"/>
    </w:rPr>
  </w:style>
  <w:style w:type="paragraph" w:styleId="Revision">
    <w:name w:val="Revision"/>
    <w:hidden/>
    <w:uiPriority w:val="99"/>
    <w:semiHidden/>
    <w:rsid w:val="00A648C3"/>
    <w:pPr>
      <w:spacing w:after="0" w:line="240" w:lineRule="auto"/>
    </w:pPr>
  </w:style>
  <w:style w:type="character" w:styleId="UnresolvedMention">
    <w:name w:val="Unresolved Mention"/>
    <w:basedOn w:val="DefaultParagraphFont"/>
    <w:uiPriority w:val="99"/>
    <w:semiHidden/>
    <w:unhideWhenUsed/>
    <w:rsid w:val="00775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2566">
      <w:bodyDiv w:val="1"/>
      <w:marLeft w:val="0"/>
      <w:marRight w:val="0"/>
      <w:marTop w:val="0"/>
      <w:marBottom w:val="0"/>
      <w:divBdr>
        <w:top w:val="none" w:sz="0" w:space="0" w:color="auto"/>
        <w:left w:val="none" w:sz="0" w:space="0" w:color="auto"/>
        <w:bottom w:val="none" w:sz="0" w:space="0" w:color="auto"/>
        <w:right w:val="none" w:sz="0" w:space="0" w:color="auto"/>
      </w:divBdr>
    </w:div>
    <w:div w:id="195780899">
      <w:bodyDiv w:val="1"/>
      <w:marLeft w:val="0"/>
      <w:marRight w:val="0"/>
      <w:marTop w:val="0"/>
      <w:marBottom w:val="0"/>
      <w:divBdr>
        <w:top w:val="none" w:sz="0" w:space="0" w:color="auto"/>
        <w:left w:val="none" w:sz="0" w:space="0" w:color="auto"/>
        <w:bottom w:val="none" w:sz="0" w:space="0" w:color="auto"/>
        <w:right w:val="none" w:sz="0" w:space="0" w:color="auto"/>
      </w:divBdr>
    </w:div>
    <w:div w:id="344789168">
      <w:bodyDiv w:val="1"/>
      <w:marLeft w:val="0"/>
      <w:marRight w:val="0"/>
      <w:marTop w:val="0"/>
      <w:marBottom w:val="0"/>
      <w:divBdr>
        <w:top w:val="none" w:sz="0" w:space="0" w:color="auto"/>
        <w:left w:val="none" w:sz="0" w:space="0" w:color="auto"/>
        <w:bottom w:val="none" w:sz="0" w:space="0" w:color="auto"/>
        <w:right w:val="none" w:sz="0" w:space="0" w:color="auto"/>
      </w:divBdr>
    </w:div>
    <w:div w:id="417679427">
      <w:bodyDiv w:val="1"/>
      <w:marLeft w:val="0"/>
      <w:marRight w:val="0"/>
      <w:marTop w:val="0"/>
      <w:marBottom w:val="0"/>
      <w:divBdr>
        <w:top w:val="none" w:sz="0" w:space="0" w:color="auto"/>
        <w:left w:val="none" w:sz="0" w:space="0" w:color="auto"/>
        <w:bottom w:val="none" w:sz="0" w:space="0" w:color="auto"/>
        <w:right w:val="none" w:sz="0" w:space="0" w:color="auto"/>
      </w:divBdr>
    </w:div>
    <w:div w:id="519005721">
      <w:bodyDiv w:val="1"/>
      <w:marLeft w:val="0"/>
      <w:marRight w:val="0"/>
      <w:marTop w:val="0"/>
      <w:marBottom w:val="0"/>
      <w:divBdr>
        <w:top w:val="none" w:sz="0" w:space="0" w:color="auto"/>
        <w:left w:val="none" w:sz="0" w:space="0" w:color="auto"/>
        <w:bottom w:val="none" w:sz="0" w:space="0" w:color="auto"/>
        <w:right w:val="none" w:sz="0" w:space="0" w:color="auto"/>
      </w:divBdr>
    </w:div>
    <w:div w:id="1018434279">
      <w:bodyDiv w:val="1"/>
      <w:marLeft w:val="0"/>
      <w:marRight w:val="0"/>
      <w:marTop w:val="0"/>
      <w:marBottom w:val="0"/>
      <w:divBdr>
        <w:top w:val="none" w:sz="0" w:space="0" w:color="auto"/>
        <w:left w:val="none" w:sz="0" w:space="0" w:color="auto"/>
        <w:bottom w:val="none" w:sz="0" w:space="0" w:color="auto"/>
        <w:right w:val="none" w:sz="0" w:space="0" w:color="auto"/>
      </w:divBdr>
    </w:div>
    <w:div w:id="1293638744">
      <w:bodyDiv w:val="1"/>
      <w:marLeft w:val="0"/>
      <w:marRight w:val="0"/>
      <w:marTop w:val="0"/>
      <w:marBottom w:val="0"/>
      <w:divBdr>
        <w:top w:val="none" w:sz="0" w:space="0" w:color="auto"/>
        <w:left w:val="none" w:sz="0" w:space="0" w:color="auto"/>
        <w:bottom w:val="none" w:sz="0" w:space="0" w:color="auto"/>
        <w:right w:val="none" w:sz="0" w:space="0" w:color="auto"/>
      </w:divBdr>
    </w:div>
    <w:div w:id="1422144670">
      <w:bodyDiv w:val="1"/>
      <w:marLeft w:val="0"/>
      <w:marRight w:val="0"/>
      <w:marTop w:val="0"/>
      <w:marBottom w:val="0"/>
      <w:divBdr>
        <w:top w:val="none" w:sz="0" w:space="0" w:color="auto"/>
        <w:left w:val="none" w:sz="0" w:space="0" w:color="auto"/>
        <w:bottom w:val="none" w:sz="0" w:space="0" w:color="auto"/>
        <w:right w:val="none" w:sz="0" w:space="0" w:color="auto"/>
      </w:divBdr>
    </w:div>
    <w:div w:id="1482962089">
      <w:bodyDiv w:val="1"/>
      <w:marLeft w:val="0"/>
      <w:marRight w:val="0"/>
      <w:marTop w:val="0"/>
      <w:marBottom w:val="0"/>
      <w:divBdr>
        <w:top w:val="none" w:sz="0" w:space="0" w:color="auto"/>
        <w:left w:val="none" w:sz="0" w:space="0" w:color="auto"/>
        <w:bottom w:val="none" w:sz="0" w:space="0" w:color="auto"/>
        <w:right w:val="none" w:sz="0" w:space="0" w:color="auto"/>
      </w:divBdr>
    </w:div>
    <w:div w:id="1684822476">
      <w:bodyDiv w:val="1"/>
      <w:marLeft w:val="0"/>
      <w:marRight w:val="0"/>
      <w:marTop w:val="0"/>
      <w:marBottom w:val="0"/>
      <w:divBdr>
        <w:top w:val="none" w:sz="0" w:space="0" w:color="auto"/>
        <w:left w:val="none" w:sz="0" w:space="0" w:color="auto"/>
        <w:bottom w:val="none" w:sz="0" w:space="0" w:color="auto"/>
        <w:right w:val="none" w:sz="0" w:space="0" w:color="auto"/>
      </w:divBdr>
    </w:div>
    <w:div w:id="214469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doi.org/10.37411/jecej.v7i2.3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655632-1433-D447-A50A-F917C3E52C97}">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15023-1786-4395-8568-93876A76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9827</Words>
  <Characters>69088</Characters>
  <Application>Microsoft Office Word</Application>
  <DocSecurity>0</DocSecurity>
  <Lines>1132</Lines>
  <Paragraphs>248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jurusan pgpaud</cp:lastModifiedBy>
  <cp:revision>6</cp:revision>
  <cp:lastPrinted>2024-12-28T07:03:00Z</cp:lastPrinted>
  <dcterms:created xsi:type="dcterms:W3CDTF">2025-08-07T01:44:00Z</dcterms:created>
  <dcterms:modified xsi:type="dcterms:W3CDTF">2025-08-20T06:51:00Z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23e40c5b-dd3c-3f36-9562-f9d5dca63077</vt:lpwstr>
  </property>
  <property fmtid="{D5CDD505-2E9C-101B-9397-08002B2CF9AE}" pid="24" name="Mendeley Citation Style_1">
    <vt:lpwstr>http://www.zotero.org/styles/apa</vt:lpwstr>
  </property>
  <property fmtid="{D5CDD505-2E9C-101B-9397-08002B2CF9AE}" pid="25" name="GrammarlyDocumentId">
    <vt:lpwstr>79f41dc0-e76e-4211-82d2-42713bf4e5b1</vt:lpwstr>
  </property>
</Properties>
</file>