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0648C0" w14:textId="39D10E02" w:rsidR="0037400D" w:rsidRPr="00BB0FF2" w:rsidRDefault="0099268F" w:rsidP="0099268F">
      <w:pPr>
        <w:spacing w:before="43" w:line="244" w:lineRule="auto"/>
        <w:ind w:left="224" w:right="143"/>
        <w:jc w:val="center"/>
        <w:rPr>
          <w:rFonts w:asciiTheme="minorHAnsi" w:hAnsiTheme="minorHAnsi" w:cstheme="minorHAnsi"/>
          <w:b/>
          <w:sz w:val="28"/>
          <w:lang w:val="en-US"/>
        </w:rPr>
      </w:pPr>
      <w:r w:rsidRPr="00BB0FF2">
        <w:rPr>
          <w:rFonts w:asciiTheme="minorHAnsi" w:hAnsiTheme="minorHAnsi" w:cstheme="minorHAnsi"/>
          <w:b/>
          <w:sz w:val="28"/>
          <w:lang w:val="en-US"/>
        </w:rPr>
        <w:t xml:space="preserve">PEMBUATAN ALAT PERMAINAN EDUKATIF </w:t>
      </w:r>
      <w:r w:rsidR="00351CE4" w:rsidRPr="00BB0FF2">
        <w:rPr>
          <w:rFonts w:asciiTheme="minorHAnsi" w:hAnsiTheme="minorHAnsi" w:cstheme="minorHAnsi"/>
          <w:b/>
          <w:bCs/>
          <w:sz w:val="28"/>
          <w:lang w:val="en-US"/>
        </w:rPr>
        <w:t>DAN PEMASARAN PRODUK MENGGUNAKAN</w:t>
      </w:r>
      <w:r w:rsidRPr="00BB0FF2">
        <w:rPr>
          <w:rFonts w:asciiTheme="minorHAnsi" w:hAnsiTheme="minorHAnsi" w:cstheme="minorHAnsi"/>
          <w:b/>
          <w:bCs/>
          <w:sz w:val="28"/>
          <w:lang w:val="en-US"/>
        </w:rPr>
        <w:t xml:space="preserve"> MODEL </w:t>
      </w:r>
      <w:r w:rsidRPr="00BB0FF2">
        <w:rPr>
          <w:rFonts w:asciiTheme="minorHAnsi" w:hAnsiTheme="minorHAnsi" w:cstheme="minorHAnsi"/>
          <w:b/>
          <w:bCs/>
          <w:i/>
          <w:iCs/>
          <w:sz w:val="28"/>
          <w:lang w:val="en-US"/>
        </w:rPr>
        <w:t xml:space="preserve">ONLINE MARKETING </w:t>
      </w:r>
    </w:p>
    <w:p w14:paraId="2221A86C" w14:textId="1A994D20" w:rsidR="0037400D" w:rsidRPr="00BB0FF2" w:rsidRDefault="0099268F" w:rsidP="0099268F">
      <w:pPr>
        <w:spacing w:before="230" w:line="292" w:lineRule="exact"/>
        <w:ind w:right="30"/>
        <w:jc w:val="center"/>
        <w:rPr>
          <w:rFonts w:asciiTheme="minorHAnsi" w:hAnsiTheme="minorHAnsi" w:cstheme="minorHAnsi"/>
          <w:b/>
          <w:sz w:val="24"/>
          <w:lang w:val="en-US"/>
        </w:rPr>
      </w:pPr>
      <w:r w:rsidRPr="00BB0FF2">
        <w:rPr>
          <w:rFonts w:asciiTheme="minorHAnsi" w:hAnsiTheme="minorHAnsi" w:cstheme="minorHAnsi"/>
          <w:b/>
          <w:sz w:val="24"/>
          <w:lang w:val="en-US"/>
        </w:rPr>
        <w:t>Sulkifly</w:t>
      </w:r>
      <w:r w:rsidR="00765EB5" w:rsidRPr="00BB0FF2">
        <w:rPr>
          <w:rFonts w:asciiTheme="minorHAnsi" w:hAnsiTheme="minorHAnsi" w:cstheme="minorHAnsi"/>
          <w:b/>
          <w:sz w:val="24"/>
          <w:lang w:val="en-US"/>
        </w:rPr>
        <w:t>, Waode Eti Hardiyanti, Yenti Juniarti, Rifda Mardian Arif</w:t>
      </w:r>
    </w:p>
    <w:p w14:paraId="4012028A" w14:textId="53FBCD1F" w:rsidR="00644FBE" w:rsidRPr="00BB0FF2" w:rsidRDefault="00765EB5" w:rsidP="006C26B0">
      <w:pPr>
        <w:spacing w:line="242" w:lineRule="auto"/>
        <w:ind w:right="30" w:firstLine="1"/>
        <w:jc w:val="center"/>
        <w:rPr>
          <w:rFonts w:asciiTheme="minorHAnsi" w:hAnsiTheme="minorHAnsi" w:cstheme="minorHAnsi"/>
          <w:vertAlign w:val="superscript"/>
          <w:lang w:val="en-US"/>
        </w:rPr>
      </w:pPr>
      <w:r w:rsidRPr="00BB0FF2">
        <w:rPr>
          <w:rFonts w:asciiTheme="minorHAnsi" w:hAnsiTheme="minorHAnsi" w:cstheme="minorHAnsi"/>
        </w:rPr>
        <w:t xml:space="preserve">Universitas </w:t>
      </w:r>
      <w:r w:rsidR="0099268F" w:rsidRPr="00BB0FF2">
        <w:rPr>
          <w:rFonts w:asciiTheme="minorHAnsi" w:hAnsiTheme="minorHAnsi" w:cstheme="minorHAnsi"/>
          <w:lang w:val="en-US"/>
        </w:rPr>
        <w:t>Negeri Gorontalo</w:t>
      </w:r>
      <w:r w:rsidR="00644FBE" w:rsidRPr="00BB0FF2">
        <w:rPr>
          <w:rFonts w:asciiTheme="minorHAnsi" w:hAnsiTheme="minorHAnsi" w:cstheme="minorHAnsi"/>
          <w:lang w:val="en-US"/>
        </w:rPr>
        <w:t xml:space="preserve">, Gorontalo, Indonesia </w:t>
      </w:r>
    </w:p>
    <w:p w14:paraId="0046F355" w14:textId="377F5376" w:rsidR="0037400D" w:rsidRPr="00BB0FF2" w:rsidRDefault="00A23465" w:rsidP="0099268F">
      <w:pPr>
        <w:spacing w:line="242" w:lineRule="auto"/>
        <w:ind w:right="30" w:firstLine="1"/>
        <w:jc w:val="center"/>
        <w:rPr>
          <w:rFonts w:asciiTheme="minorHAnsi" w:hAnsiTheme="minorHAnsi" w:cstheme="minorHAnsi"/>
          <w:lang w:val="en-US"/>
        </w:rPr>
      </w:pPr>
      <w:hyperlink r:id="rId7" w:history="1">
        <w:r w:rsidR="0099268F" w:rsidRPr="00BB0FF2">
          <w:rPr>
            <w:rStyle w:val="Hyperlink"/>
            <w:rFonts w:asciiTheme="minorHAnsi" w:hAnsiTheme="minorHAnsi" w:cstheme="minorHAnsi"/>
            <w:lang w:val="en-US"/>
          </w:rPr>
          <w:t>sulkifly@ung.ac.id</w:t>
        </w:r>
      </w:hyperlink>
      <w:r w:rsidR="0099268F" w:rsidRPr="00BB0FF2">
        <w:rPr>
          <w:rFonts w:asciiTheme="minorHAnsi" w:hAnsiTheme="minorHAnsi" w:cstheme="minorHAnsi"/>
          <w:lang w:val="en-US"/>
        </w:rPr>
        <w:t xml:space="preserve"> </w:t>
      </w:r>
    </w:p>
    <w:p w14:paraId="3CF1AAEB" w14:textId="77777777" w:rsidR="0037400D" w:rsidRPr="00BB0FF2" w:rsidRDefault="0037400D">
      <w:pPr>
        <w:pStyle w:val="BodyText"/>
        <w:spacing w:before="4"/>
        <w:rPr>
          <w:rFonts w:asciiTheme="minorHAnsi" w:hAnsiTheme="minorHAnsi" w:cstheme="minorHAnsi"/>
          <w:sz w:val="25"/>
        </w:rPr>
      </w:pPr>
    </w:p>
    <w:tbl>
      <w:tblPr>
        <w:tblStyle w:val="TableGrid"/>
        <w:tblW w:w="0" w:type="auto"/>
        <w:tblLayout w:type="fixed"/>
        <w:tblLook w:val="01E0" w:firstRow="1" w:lastRow="1" w:firstColumn="1" w:lastColumn="1" w:noHBand="0" w:noVBand="0"/>
      </w:tblPr>
      <w:tblGrid>
        <w:gridCol w:w="2969"/>
        <w:gridCol w:w="6218"/>
      </w:tblGrid>
      <w:tr w:rsidR="0037400D" w:rsidRPr="00BB0FF2" w14:paraId="526159AC" w14:textId="77777777" w:rsidTr="006C26B0">
        <w:trPr>
          <w:trHeight w:val="3996"/>
        </w:trPr>
        <w:tc>
          <w:tcPr>
            <w:tcW w:w="2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999800" w14:textId="77777777" w:rsidR="00677A95" w:rsidRDefault="003D33FC" w:rsidP="00677A95">
            <w:pPr>
              <w:pStyle w:val="TableParagraph"/>
              <w:spacing w:line="240" w:lineRule="auto"/>
              <w:ind w:left="0"/>
              <w:rPr>
                <w:rFonts w:asciiTheme="minorHAnsi" w:hAnsiTheme="minorHAnsi" w:cstheme="minorHAnsi"/>
                <w:b/>
              </w:rPr>
            </w:pPr>
            <w:r w:rsidRPr="00BB0FF2">
              <w:rPr>
                <w:rFonts w:asciiTheme="minorHAnsi" w:hAnsiTheme="minorHAnsi" w:cstheme="minorHAnsi"/>
                <w:b/>
              </w:rPr>
              <w:t>Riwayat Artikel:</w:t>
            </w:r>
          </w:p>
          <w:p w14:paraId="363816DC" w14:textId="10707087" w:rsidR="0037400D" w:rsidRPr="00677A95" w:rsidRDefault="003D33FC" w:rsidP="00677A95">
            <w:pPr>
              <w:pStyle w:val="TableParagraph"/>
              <w:spacing w:line="240" w:lineRule="auto"/>
              <w:ind w:left="0"/>
              <w:rPr>
                <w:rFonts w:asciiTheme="minorHAnsi" w:hAnsiTheme="minorHAnsi" w:cstheme="minorHAnsi"/>
                <w:b/>
              </w:rPr>
            </w:pPr>
            <w:r w:rsidRPr="00BB0FF2">
              <w:rPr>
                <w:rFonts w:asciiTheme="minorHAnsi" w:hAnsiTheme="minorHAnsi" w:cstheme="minorHAnsi"/>
              </w:rPr>
              <w:t>Dikirim:</w:t>
            </w:r>
            <w:r w:rsidRPr="00BB0FF2">
              <w:rPr>
                <w:rFonts w:asciiTheme="minorHAnsi" w:hAnsiTheme="minorHAnsi" w:cstheme="minorHAnsi"/>
                <w:spacing w:val="-1"/>
              </w:rPr>
              <w:t xml:space="preserve"> </w:t>
            </w:r>
            <w:r w:rsidR="00644FBE" w:rsidRPr="00BB0FF2">
              <w:rPr>
                <w:rFonts w:asciiTheme="minorHAnsi" w:hAnsiTheme="minorHAnsi" w:cstheme="minorHAnsi"/>
                <w:spacing w:val="-1"/>
                <w:lang w:val="en-US"/>
              </w:rPr>
              <w:t>07-07-2023</w:t>
            </w:r>
          </w:p>
          <w:p w14:paraId="6CD985FB" w14:textId="6DF28B5C" w:rsidR="009A310D" w:rsidRPr="00BB0FF2" w:rsidRDefault="003D33FC" w:rsidP="00677A95">
            <w:pPr>
              <w:pStyle w:val="TableParagraph"/>
              <w:spacing w:line="240" w:lineRule="auto"/>
              <w:ind w:left="0"/>
              <w:rPr>
                <w:rFonts w:asciiTheme="minorHAnsi" w:hAnsiTheme="minorHAnsi" w:cstheme="minorHAnsi"/>
                <w:lang w:val="en-US"/>
              </w:rPr>
            </w:pPr>
            <w:r w:rsidRPr="00BB0FF2">
              <w:rPr>
                <w:rFonts w:asciiTheme="minorHAnsi" w:hAnsiTheme="minorHAnsi" w:cstheme="minorHAnsi"/>
              </w:rPr>
              <w:t>Direvisi:</w:t>
            </w:r>
            <w:r w:rsidRPr="00BB0FF2">
              <w:rPr>
                <w:rFonts w:asciiTheme="minorHAnsi" w:hAnsiTheme="minorHAnsi" w:cstheme="minorHAnsi"/>
                <w:spacing w:val="-7"/>
              </w:rPr>
              <w:t xml:space="preserve"> </w:t>
            </w:r>
            <w:r w:rsidR="00644FBE" w:rsidRPr="00BB0FF2">
              <w:rPr>
                <w:rFonts w:asciiTheme="minorHAnsi" w:hAnsiTheme="minorHAnsi" w:cstheme="minorHAnsi"/>
                <w:spacing w:val="-7"/>
                <w:lang w:val="en-US"/>
              </w:rPr>
              <w:t>11-09-2023</w:t>
            </w:r>
          </w:p>
          <w:p w14:paraId="3BCFC8A3" w14:textId="047E78FE" w:rsidR="00644FBE" w:rsidRPr="00BB0FF2" w:rsidRDefault="003D33FC" w:rsidP="00677A95">
            <w:pPr>
              <w:pStyle w:val="TableParagraph"/>
              <w:spacing w:line="240" w:lineRule="auto"/>
              <w:ind w:left="0"/>
              <w:rPr>
                <w:rFonts w:asciiTheme="minorHAnsi" w:hAnsiTheme="minorHAnsi" w:cstheme="minorHAnsi"/>
                <w:lang w:val="en-US"/>
              </w:rPr>
            </w:pPr>
            <w:r w:rsidRPr="00BB0FF2">
              <w:rPr>
                <w:rFonts w:asciiTheme="minorHAnsi" w:hAnsiTheme="minorHAnsi" w:cstheme="minorHAnsi"/>
              </w:rPr>
              <w:t xml:space="preserve">Diterima: </w:t>
            </w:r>
            <w:r w:rsidR="00644FBE" w:rsidRPr="00BB0FF2">
              <w:rPr>
                <w:rFonts w:asciiTheme="minorHAnsi" w:hAnsiTheme="minorHAnsi" w:cstheme="minorHAnsi"/>
                <w:lang w:val="en-US"/>
              </w:rPr>
              <w:t>11-11-2023</w:t>
            </w:r>
          </w:p>
          <w:p w14:paraId="16628D14" w14:textId="77777777" w:rsidR="00644FBE" w:rsidRPr="00BB0FF2" w:rsidRDefault="00644FBE" w:rsidP="00644FBE">
            <w:pPr>
              <w:rPr>
                <w:rFonts w:asciiTheme="minorHAnsi" w:hAnsiTheme="minorHAnsi" w:cstheme="minorHAnsi"/>
                <w:lang w:val="en-US"/>
              </w:rPr>
            </w:pPr>
          </w:p>
          <w:p w14:paraId="4D834108" w14:textId="77777777" w:rsidR="00644FBE" w:rsidRPr="00BB0FF2" w:rsidRDefault="00644FBE" w:rsidP="00644FBE">
            <w:pPr>
              <w:rPr>
                <w:rFonts w:asciiTheme="minorHAnsi" w:hAnsiTheme="minorHAnsi" w:cstheme="minorHAnsi"/>
                <w:lang w:val="en-US"/>
              </w:rPr>
            </w:pPr>
          </w:p>
          <w:p w14:paraId="45E343E5" w14:textId="77777777" w:rsidR="00644FBE" w:rsidRPr="00BB0FF2" w:rsidRDefault="00644FBE" w:rsidP="00644FBE">
            <w:pPr>
              <w:rPr>
                <w:rFonts w:asciiTheme="minorHAnsi" w:hAnsiTheme="minorHAnsi" w:cstheme="minorHAnsi"/>
                <w:lang w:val="en-US"/>
              </w:rPr>
            </w:pPr>
          </w:p>
          <w:p w14:paraId="233F3EA3" w14:textId="77777777" w:rsidR="00644FBE" w:rsidRPr="00BB0FF2" w:rsidRDefault="00644FBE" w:rsidP="00644FBE">
            <w:pPr>
              <w:rPr>
                <w:rFonts w:asciiTheme="minorHAnsi" w:hAnsiTheme="minorHAnsi" w:cstheme="minorHAnsi"/>
                <w:lang w:val="en-US"/>
              </w:rPr>
            </w:pPr>
          </w:p>
          <w:p w14:paraId="1C6F67D8" w14:textId="77777777" w:rsidR="00644FBE" w:rsidRPr="00BB0FF2" w:rsidRDefault="00644FBE" w:rsidP="00644FBE">
            <w:pPr>
              <w:rPr>
                <w:rFonts w:asciiTheme="minorHAnsi" w:hAnsiTheme="minorHAnsi" w:cstheme="minorHAnsi"/>
                <w:lang w:val="en-US"/>
              </w:rPr>
            </w:pPr>
          </w:p>
          <w:p w14:paraId="165CC44E" w14:textId="77777777" w:rsidR="00644FBE" w:rsidRPr="00BB0FF2" w:rsidRDefault="00644FBE" w:rsidP="00644FBE">
            <w:pPr>
              <w:rPr>
                <w:rFonts w:asciiTheme="minorHAnsi" w:hAnsiTheme="minorHAnsi" w:cstheme="minorHAnsi"/>
                <w:lang w:val="en-US"/>
              </w:rPr>
            </w:pPr>
          </w:p>
          <w:p w14:paraId="5AAE07F0" w14:textId="77777777" w:rsidR="00644FBE" w:rsidRPr="00BB0FF2" w:rsidRDefault="00644FBE" w:rsidP="00644FBE">
            <w:pPr>
              <w:rPr>
                <w:rFonts w:asciiTheme="minorHAnsi" w:hAnsiTheme="minorHAnsi" w:cstheme="minorHAnsi"/>
                <w:lang w:val="en-US"/>
              </w:rPr>
            </w:pPr>
          </w:p>
          <w:p w14:paraId="24392C37" w14:textId="77777777" w:rsidR="00644FBE" w:rsidRPr="00BB0FF2" w:rsidRDefault="00644FBE" w:rsidP="00644FBE">
            <w:pPr>
              <w:rPr>
                <w:rFonts w:asciiTheme="minorHAnsi" w:hAnsiTheme="minorHAnsi" w:cstheme="minorHAnsi"/>
                <w:lang w:val="en-US"/>
              </w:rPr>
            </w:pPr>
          </w:p>
          <w:p w14:paraId="08412EC8" w14:textId="77777777" w:rsidR="00644FBE" w:rsidRPr="00BB0FF2" w:rsidRDefault="00644FBE" w:rsidP="00644FBE">
            <w:pPr>
              <w:rPr>
                <w:rFonts w:asciiTheme="minorHAnsi" w:hAnsiTheme="minorHAnsi" w:cstheme="minorHAnsi"/>
                <w:lang w:val="en-US"/>
              </w:rPr>
            </w:pPr>
          </w:p>
          <w:p w14:paraId="08CA7CEC" w14:textId="77777777" w:rsidR="00644FBE" w:rsidRPr="00BB0FF2" w:rsidRDefault="00644FBE" w:rsidP="00644FBE">
            <w:pPr>
              <w:rPr>
                <w:rFonts w:asciiTheme="minorHAnsi" w:hAnsiTheme="minorHAnsi" w:cstheme="minorHAnsi"/>
                <w:lang w:val="en-US"/>
              </w:rPr>
            </w:pPr>
          </w:p>
          <w:p w14:paraId="2BD460BF" w14:textId="6B0A64D0" w:rsidR="00644FBE" w:rsidRPr="00BB0FF2" w:rsidRDefault="00644FBE" w:rsidP="00644FBE">
            <w:pPr>
              <w:rPr>
                <w:rFonts w:asciiTheme="minorHAnsi" w:hAnsiTheme="minorHAnsi" w:cstheme="minorHAnsi"/>
                <w:lang w:val="en-US"/>
              </w:rPr>
            </w:pPr>
          </w:p>
        </w:tc>
        <w:tc>
          <w:tcPr>
            <w:tcW w:w="62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4AC7A9" w14:textId="3CF06417" w:rsidR="00644FBE" w:rsidRPr="00BB0FF2" w:rsidRDefault="00644FBE" w:rsidP="00644FBE">
            <w:pPr>
              <w:pStyle w:val="TableParagraph"/>
              <w:spacing w:line="240" w:lineRule="auto"/>
              <w:ind w:left="255"/>
              <w:jc w:val="both"/>
              <w:rPr>
                <w:rFonts w:asciiTheme="minorHAnsi" w:hAnsiTheme="minorHAnsi" w:cstheme="minorHAnsi"/>
                <w:bCs/>
                <w:i/>
                <w:lang w:val="en-US"/>
              </w:rPr>
            </w:pPr>
            <w:r w:rsidRPr="00BB0FF2">
              <w:rPr>
                <w:rFonts w:asciiTheme="minorHAnsi" w:hAnsiTheme="minorHAnsi" w:cstheme="minorHAnsi"/>
                <w:b/>
                <w:i/>
                <w:lang w:val="en-US"/>
              </w:rPr>
              <w:t xml:space="preserve">Abstract: </w:t>
            </w:r>
            <w:r w:rsidRPr="00BB0FF2">
              <w:rPr>
                <w:rFonts w:asciiTheme="minorHAnsi" w:hAnsiTheme="minorHAnsi" w:cstheme="minorHAnsi"/>
                <w:bCs/>
                <w:i/>
                <w:lang w:val="en-US"/>
              </w:rPr>
              <w:t>This community service aims to create an independent, advanced and prosperous society that can utilize existing resources based on local wisdom in Kayu Bulan Village, Batu Da'a Pantai District, Gorontalo Regency. Implementation methods are: delivery of material and training. Results of the training: 1) Increased community understanding of the importance of utilizing local natural resources to improve living standards. 2) Increasing people's skills in processing household waste into economical materials. 3) Increasing people's skills in using information technology to market their products through online marketing methods. 4) Developing an entrepreneurial spirit in the community in utilizing natural resources in their area. Based on the implementation of the training, it was concluded that the Kayu Bulan village community had been able to utilize existing resources to make educational game tools and was able to design the marketing process for their products using the online marketing model.</w:t>
            </w:r>
          </w:p>
          <w:p w14:paraId="73DBCD56" w14:textId="647D0C73" w:rsidR="0037400D" w:rsidRPr="00BB0FF2" w:rsidRDefault="00644FBE" w:rsidP="00644FBE">
            <w:pPr>
              <w:pStyle w:val="TableParagraph"/>
              <w:spacing w:line="240" w:lineRule="auto"/>
              <w:ind w:left="255"/>
              <w:jc w:val="both"/>
              <w:rPr>
                <w:rFonts w:asciiTheme="minorHAnsi" w:hAnsiTheme="minorHAnsi" w:cstheme="minorHAnsi"/>
                <w:b/>
                <w:i/>
                <w:lang w:val="en-US"/>
              </w:rPr>
            </w:pPr>
            <w:r w:rsidRPr="00BB0FF2">
              <w:rPr>
                <w:rFonts w:asciiTheme="minorHAnsi" w:hAnsiTheme="minorHAnsi" w:cstheme="minorHAnsi"/>
                <w:b/>
                <w:i/>
                <w:lang w:val="en-US"/>
              </w:rPr>
              <w:t xml:space="preserve">Keyword: </w:t>
            </w:r>
          </w:p>
        </w:tc>
      </w:tr>
      <w:tr w:rsidR="00644FBE" w:rsidRPr="00BB0FF2" w14:paraId="2F73B1F3" w14:textId="77777777" w:rsidTr="006C26B0">
        <w:trPr>
          <w:trHeight w:val="241"/>
        </w:trPr>
        <w:tc>
          <w:tcPr>
            <w:tcW w:w="2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62C1DA" w14:textId="3DDD5BB3" w:rsidR="00644FBE" w:rsidRPr="00BB0FF2" w:rsidRDefault="00644FBE" w:rsidP="00644FBE">
            <w:pPr>
              <w:pStyle w:val="TableParagraph"/>
              <w:spacing w:line="240" w:lineRule="auto"/>
              <w:ind w:left="0"/>
              <w:rPr>
                <w:rFonts w:asciiTheme="minorHAnsi" w:hAnsiTheme="minorHAnsi" w:cstheme="minorHAnsi"/>
                <w:b/>
                <w:i/>
                <w:iCs/>
                <w:lang w:val="en-US"/>
              </w:rPr>
            </w:pPr>
            <w:r w:rsidRPr="00BB0FF2">
              <w:rPr>
                <w:rFonts w:asciiTheme="minorHAnsi" w:hAnsiTheme="minorHAnsi" w:cstheme="minorHAnsi"/>
                <w:b/>
                <w:i/>
                <w:iCs/>
                <w:lang w:val="en-US"/>
              </w:rPr>
              <w:t>Keyword</w:t>
            </w:r>
          </w:p>
        </w:tc>
        <w:tc>
          <w:tcPr>
            <w:tcW w:w="62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B387F6" w14:textId="76E2441F" w:rsidR="00644FBE" w:rsidRPr="00BB0FF2" w:rsidRDefault="00644FBE" w:rsidP="00644FBE">
            <w:pPr>
              <w:pStyle w:val="TableParagraph"/>
              <w:spacing w:line="240" w:lineRule="auto"/>
              <w:ind w:left="255"/>
              <w:jc w:val="both"/>
              <w:rPr>
                <w:rFonts w:asciiTheme="minorHAnsi" w:hAnsiTheme="minorHAnsi" w:cstheme="minorHAnsi"/>
                <w:bCs/>
                <w:i/>
                <w:lang w:val="en-US"/>
              </w:rPr>
            </w:pPr>
            <w:r w:rsidRPr="00BB0FF2">
              <w:rPr>
                <w:rFonts w:asciiTheme="minorHAnsi" w:hAnsiTheme="minorHAnsi" w:cstheme="minorHAnsi"/>
                <w:bCs/>
                <w:i/>
                <w:lang w:val="en-US"/>
              </w:rPr>
              <w:t>Educational Games; Online Marketing; Public</w:t>
            </w:r>
          </w:p>
        </w:tc>
      </w:tr>
      <w:tr w:rsidR="00644FBE" w:rsidRPr="00BB0FF2" w14:paraId="574BBE21" w14:textId="77777777" w:rsidTr="006C26B0">
        <w:trPr>
          <w:trHeight w:val="1091"/>
        </w:trPr>
        <w:tc>
          <w:tcPr>
            <w:tcW w:w="2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C8A7B7" w14:textId="77777777" w:rsidR="00644FBE" w:rsidRPr="00BB0FF2" w:rsidRDefault="00644FBE" w:rsidP="00644FBE">
            <w:pPr>
              <w:pStyle w:val="TableParagraph"/>
              <w:spacing w:line="240" w:lineRule="auto"/>
              <w:ind w:left="235"/>
              <w:rPr>
                <w:rFonts w:asciiTheme="minorHAnsi" w:hAnsiTheme="minorHAnsi" w:cstheme="minorHAnsi"/>
                <w:b/>
              </w:rPr>
            </w:pPr>
          </w:p>
        </w:tc>
        <w:tc>
          <w:tcPr>
            <w:tcW w:w="62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B14B55" w14:textId="77777777" w:rsidR="006C26B0" w:rsidRPr="00BB0FF2" w:rsidRDefault="006C26B0" w:rsidP="00644FBE">
            <w:pPr>
              <w:pStyle w:val="TableParagraph"/>
              <w:spacing w:line="240" w:lineRule="auto"/>
              <w:ind w:left="255"/>
              <w:jc w:val="both"/>
              <w:rPr>
                <w:rFonts w:asciiTheme="minorHAnsi" w:hAnsiTheme="minorHAnsi" w:cstheme="minorHAnsi"/>
                <w:b/>
                <w:i/>
              </w:rPr>
            </w:pPr>
          </w:p>
          <w:p w14:paraId="07D6D23A" w14:textId="7E709FD9" w:rsidR="00644FBE" w:rsidRPr="00BB0FF2" w:rsidRDefault="00644FBE" w:rsidP="00644FBE">
            <w:pPr>
              <w:pStyle w:val="TableParagraph"/>
              <w:spacing w:line="240" w:lineRule="auto"/>
              <w:ind w:left="255"/>
              <w:jc w:val="both"/>
              <w:rPr>
                <w:rFonts w:asciiTheme="minorHAnsi" w:hAnsiTheme="minorHAnsi" w:cstheme="minorHAnsi"/>
                <w:b/>
                <w:i/>
                <w:lang w:val="en-US"/>
              </w:rPr>
            </w:pPr>
            <w:r w:rsidRPr="00BB0FF2">
              <w:rPr>
                <w:rFonts w:asciiTheme="minorHAnsi" w:hAnsiTheme="minorHAnsi" w:cstheme="minorHAnsi"/>
                <w:b/>
                <w:i/>
              </w:rPr>
              <w:t xml:space="preserve">Abstrak: </w:t>
            </w:r>
            <w:r w:rsidRPr="00BB0FF2">
              <w:rPr>
                <w:rFonts w:asciiTheme="minorHAnsi" w:hAnsiTheme="minorHAnsi" w:cstheme="minorHAnsi"/>
                <w:bCs/>
                <w:i/>
              </w:rPr>
              <w:t>Pengabdian pada masyarakat ini bertujuan untuk</w:t>
            </w:r>
            <w:r w:rsidRPr="00BB0FF2">
              <w:rPr>
                <w:rFonts w:asciiTheme="minorHAnsi" w:hAnsiTheme="minorHAnsi" w:cstheme="minorHAnsi"/>
                <w:b/>
                <w:i/>
              </w:rPr>
              <w:t xml:space="preserve"> </w:t>
            </w:r>
            <w:r w:rsidRPr="00BB0FF2">
              <w:rPr>
                <w:rFonts w:asciiTheme="minorHAnsi" w:hAnsiTheme="minorHAnsi" w:cstheme="minorHAnsi"/>
                <w:bCs/>
                <w:i/>
              </w:rPr>
              <w:t xml:space="preserve">mewujudkan masyarakat mandiri, maju, dan sejahtera yang dapat memanfaatkan sumber daya yang ada berdasarkan kearifan lokal yang berada di Desa Kayu Bulan Kecamatan Batu Da’a Pantai Kabupaten Gorontalo. Metode pelaksanaan yaitu: penyampaian materi dan pelatihan.  </w:t>
            </w:r>
            <w:r w:rsidRPr="00BB0FF2">
              <w:rPr>
                <w:rFonts w:asciiTheme="minorHAnsi" w:hAnsiTheme="minorHAnsi" w:cstheme="minorHAnsi"/>
                <w:bCs/>
                <w:i/>
                <w:lang w:val="en-US"/>
              </w:rPr>
              <w:t xml:space="preserve">Hasil pelaksanaan pelatihan: 1) Meningkatnya pemahaman masyarakat tentang pentingnya pemanfaatan sumber daya alam lokal untuk peningkatan taraf hidup. 2) Meningkatnya keterampilan masyarakat mengolah limbah rumah tangga menjadi bahan ekonomis. 3) Meningkatnya keterampilan masyarakat dalam pemanfaatan teknologi informasi untuk memasarkan produknya memalui metode online marketing. 4) Menumbuhkan jiwa kewirausahaan masyarakat dalam memanfaatkan sumber daya alam di daerahnya. </w:t>
            </w:r>
            <w:bookmarkStart w:id="0" w:name="_Hlk145314899"/>
            <w:r w:rsidRPr="00BB0FF2">
              <w:rPr>
                <w:rFonts w:asciiTheme="minorHAnsi" w:hAnsiTheme="minorHAnsi" w:cstheme="minorHAnsi"/>
                <w:bCs/>
                <w:i/>
                <w:lang w:val="en-US"/>
              </w:rPr>
              <w:t xml:space="preserve">Berdasarkan pelaksanaan pelatihan disimpulkan bahwa masyarakat desa kayu bulan telah mampu memanfaatkan sumberdaya yang ada untuk membuat alat permainan </w:t>
            </w:r>
            <w:r w:rsidR="006C26B0" w:rsidRPr="00BB0FF2">
              <w:rPr>
                <w:rFonts w:asciiTheme="minorHAnsi" w:hAnsiTheme="minorHAnsi" w:cstheme="minorHAnsi"/>
                <w:bCs/>
                <w:i/>
                <w:lang w:val="en-US"/>
              </w:rPr>
              <w:t>edukatif</w:t>
            </w:r>
            <w:r w:rsidRPr="00BB0FF2">
              <w:rPr>
                <w:rFonts w:asciiTheme="minorHAnsi" w:hAnsiTheme="minorHAnsi" w:cstheme="minorHAnsi"/>
                <w:bCs/>
                <w:i/>
                <w:lang w:val="en-US"/>
              </w:rPr>
              <w:t xml:space="preserve"> serta mampu merancang proses pemasaran produknya menggunakan model online marketing.</w:t>
            </w:r>
            <w:bookmarkEnd w:id="0"/>
          </w:p>
        </w:tc>
      </w:tr>
      <w:tr w:rsidR="0037400D" w:rsidRPr="00BB0FF2" w14:paraId="6EC85641" w14:textId="77777777" w:rsidTr="006C26B0">
        <w:trPr>
          <w:trHeight w:val="377"/>
        </w:trPr>
        <w:tc>
          <w:tcPr>
            <w:tcW w:w="2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B9F804" w14:textId="77777777" w:rsidR="0037400D" w:rsidRPr="00BB0FF2" w:rsidRDefault="003D33FC" w:rsidP="00644FBE">
            <w:pPr>
              <w:pStyle w:val="TableParagraph"/>
              <w:spacing w:line="240" w:lineRule="auto"/>
              <w:ind w:left="0"/>
              <w:rPr>
                <w:rFonts w:asciiTheme="minorHAnsi" w:hAnsiTheme="minorHAnsi" w:cstheme="minorHAnsi"/>
                <w:b/>
              </w:rPr>
            </w:pPr>
            <w:r w:rsidRPr="00BB0FF2">
              <w:rPr>
                <w:rFonts w:asciiTheme="minorHAnsi" w:hAnsiTheme="minorHAnsi" w:cstheme="minorHAnsi"/>
                <w:b/>
              </w:rPr>
              <w:t>Kata Kunci:</w:t>
            </w:r>
          </w:p>
        </w:tc>
        <w:tc>
          <w:tcPr>
            <w:tcW w:w="62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6CBE2C" w14:textId="7FCD34D4" w:rsidR="0037400D" w:rsidRPr="00BB0FF2" w:rsidRDefault="00644FBE" w:rsidP="00644FBE">
            <w:pPr>
              <w:pStyle w:val="TableParagraph"/>
              <w:spacing w:line="240" w:lineRule="auto"/>
              <w:ind w:left="0"/>
              <w:rPr>
                <w:rFonts w:asciiTheme="minorHAnsi" w:hAnsiTheme="minorHAnsi" w:cstheme="minorHAnsi"/>
                <w:i/>
                <w:lang w:val="en-US"/>
              </w:rPr>
            </w:pPr>
            <w:r w:rsidRPr="00BB0FF2">
              <w:rPr>
                <w:rFonts w:asciiTheme="minorHAnsi" w:hAnsiTheme="minorHAnsi" w:cstheme="minorHAnsi"/>
                <w:i/>
                <w:lang w:val="en-US"/>
              </w:rPr>
              <w:t xml:space="preserve">   </w:t>
            </w:r>
            <w:r w:rsidR="006C26B0" w:rsidRPr="00BB0FF2">
              <w:rPr>
                <w:rFonts w:asciiTheme="minorHAnsi" w:hAnsiTheme="minorHAnsi" w:cstheme="minorHAnsi"/>
                <w:i/>
                <w:lang w:val="en-US"/>
              </w:rPr>
              <w:t xml:space="preserve">  </w:t>
            </w:r>
            <w:r w:rsidR="009A310D" w:rsidRPr="00BB0FF2">
              <w:rPr>
                <w:rFonts w:asciiTheme="minorHAnsi" w:hAnsiTheme="minorHAnsi" w:cstheme="minorHAnsi"/>
                <w:i/>
                <w:lang w:val="en-US"/>
              </w:rPr>
              <w:t xml:space="preserve">Permainan </w:t>
            </w:r>
            <w:r w:rsidR="006C26B0" w:rsidRPr="00BB0FF2">
              <w:rPr>
                <w:rFonts w:asciiTheme="minorHAnsi" w:hAnsiTheme="minorHAnsi" w:cstheme="minorHAnsi"/>
                <w:i/>
                <w:lang w:val="en-US"/>
              </w:rPr>
              <w:t>Edukatif</w:t>
            </w:r>
            <w:r w:rsidR="009A310D" w:rsidRPr="00BB0FF2">
              <w:rPr>
                <w:rFonts w:asciiTheme="minorHAnsi" w:hAnsiTheme="minorHAnsi" w:cstheme="minorHAnsi"/>
                <w:i/>
              </w:rPr>
              <w:t xml:space="preserve">; </w:t>
            </w:r>
            <w:r w:rsidR="009A310D" w:rsidRPr="00BB0FF2">
              <w:rPr>
                <w:rFonts w:asciiTheme="minorHAnsi" w:hAnsiTheme="minorHAnsi" w:cstheme="minorHAnsi"/>
                <w:i/>
                <w:lang w:val="en-US"/>
              </w:rPr>
              <w:t>Online Marketing</w:t>
            </w:r>
            <w:r w:rsidR="009A310D" w:rsidRPr="00BB0FF2">
              <w:rPr>
                <w:rFonts w:asciiTheme="minorHAnsi" w:hAnsiTheme="minorHAnsi" w:cstheme="minorHAnsi"/>
                <w:i/>
              </w:rPr>
              <w:t xml:space="preserve">; </w:t>
            </w:r>
            <w:r w:rsidRPr="00BB0FF2">
              <w:rPr>
                <w:rFonts w:asciiTheme="minorHAnsi" w:hAnsiTheme="minorHAnsi" w:cstheme="minorHAnsi"/>
                <w:i/>
                <w:lang w:val="en-US"/>
              </w:rPr>
              <w:t>M</w:t>
            </w:r>
            <w:r w:rsidR="009A310D" w:rsidRPr="00BB0FF2">
              <w:rPr>
                <w:rFonts w:asciiTheme="minorHAnsi" w:hAnsiTheme="minorHAnsi" w:cstheme="minorHAnsi"/>
                <w:i/>
                <w:lang w:val="en-US"/>
              </w:rPr>
              <w:t>asyarakat.</w:t>
            </w:r>
          </w:p>
        </w:tc>
      </w:tr>
    </w:tbl>
    <w:p w14:paraId="16A1E544" w14:textId="77777777" w:rsidR="0037400D" w:rsidRPr="00BB0FF2" w:rsidRDefault="0037400D">
      <w:pPr>
        <w:pStyle w:val="BodyText"/>
        <w:spacing w:before="7"/>
        <w:rPr>
          <w:rFonts w:asciiTheme="minorHAnsi" w:hAnsiTheme="minorHAnsi" w:cstheme="minorHAnsi"/>
          <w:sz w:val="32"/>
        </w:rPr>
      </w:pPr>
    </w:p>
    <w:p w14:paraId="5718A3AA" w14:textId="77777777" w:rsidR="006C26B0" w:rsidRPr="00BB0FF2" w:rsidRDefault="006C26B0">
      <w:pPr>
        <w:pStyle w:val="Heading1"/>
        <w:rPr>
          <w:rFonts w:asciiTheme="minorHAnsi" w:hAnsiTheme="minorHAnsi" w:cstheme="minorHAnsi"/>
        </w:rPr>
      </w:pPr>
    </w:p>
    <w:p w14:paraId="5BE519AC" w14:textId="7DF91146" w:rsidR="0037400D" w:rsidRPr="00BB0FF2" w:rsidRDefault="003D33FC" w:rsidP="00BB0FF2">
      <w:pPr>
        <w:pStyle w:val="Heading1"/>
        <w:spacing w:after="240"/>
        <w:rPr>
          <w:rFonts w:asciiTheme="minorHAnsi" w:hAnsiTheme="minorHAnsi" w:cstheme="minorHAnsi"/>
        </w:rPr>
      </w:pPr>
      <w:r w:rsidRPr="00BB0FF2">
        <w:rPr>
          <w:rFonts w:asciiTheme="minorHAnsi" w:hAnsiTheme="minorHAnsi" w:cstheme="minorHAnsi"/>
        </w:rPr>
        <w:lastRenderedPageBreak/>
        <w:t>Pendahuluan</w:t>
      </w:r>
    </w:p>
    <w:p w14:paraId="795B0EA1" w14:textId="408A4BE0" w:rsidR="00F94A50" w:rsidRPr="00BB0FF2" w:rsidRDefault="00F94A50" w:rsidP="00BB0FF2">
      <w:pPr>
        <w:pStyle w:val="BodyText"/>
        <w:spacing w:line="360" w:lineRule="auto"/>
        <w:ind w:left="220" w:right="137" w:firstLine="719"/>
        <w:jc w:val="both"/>
        <w:rPr>
          <w:rFonts w:asciiTheme="minorHAnsi" w:hAnsiTheme="minorHAnsi" w:cstheme="minorHAnsi"/>
          <w:color w:val="0D0D0D"/>
          <w:lang w:val="en-US"/>
        </w:rPr>
      </w:pPr>
      <w:r w:rsidRPr="00BB0FF2">
        <w:rPr>
          <w:rFonts w:asciiTheme="minorHAnsi" w:hAnsiTheme="minorHAnsi" w:cstheme="minorHAnsi"/>
          <w:color w:val="0D0D0D"/>
          <w:lang w:val="en-US"/>
        </w:rPr>
        <w:t>Masyarakat tidak dapat dipisahkan dari realitas hidupnya yang diharapkan dapat menjunjung tinggi nilai-nilai dan etika untuk mencapai kehidupan bersama. Tercapainya kehidupan bersama menentukan bahwa masyarakat memiliki kemandirian. Terwujudnya masyarakat mandiri, maju, dan dapat memenuhi kebutuhan hidupnya sehingga menjadi masyarakat sejahtera adalah harapan bagi semua warga masyarakat</w:t>
      </w:r>
      <w:r w:rsidR="006C26B0" w:rsidRPr="00BB0FF2">
        <w:rPr>
          <w:rFonts w:asciiTheme="minorHAnsi" w:hAnsiTheme="minorHAnsi" w:cstheme="minorHAnsi"/>
          <w:color w:val="0D0D0D"/>
          <w:lang w:val="en-US"/>
        </w:rPr>
        <w:t xml:space="preserve"> </w:t>
      </w:r>
      <w:r w:rsidR="006C26B0" w:rsidRPr="00BB0FF2">
        <w:rPr>
          <w:rFonts w:asciiTheme="minorHAnsi" w:hAnsiTheme="minorHAnsi" w:cstheme="minorHAnsi"/>
          <w:color w:val="0D0D0D"/>
          <w:lang w:val="en-US"/>
        </w:rPr>
        <w:fldChar w:fldCharType="begin" w:fldLock="1"/>
      </w:r>
      <w:r w:rsidR="002A7458" w:rsidRPr="00BB0FF2">
        <w:rPr>
          <w:rFonts w:asciiTheme="minorHAnsi" w:hAnsiTheme="minorHAnsi" w:cstheme="minorHAnsi"/>
          <w:color w:val="0D0D0D"/>
          <w:lang w:val="en-US"/>
        </w:rPr>
        <w:instrText>ADDIN CSL_CITATION {"citationItems":[{"id":"ITEM-1","itemData":{"ISSN":"2721-5008","author":[{"dropping-particle":"","family":"Marhawati","given":"Besse","non-dropping-particle":"","parse-names":false,"suffix":""},{"dropping-particle":"","family":"Mas","given":"Sitti Roskina","non-dropping-particle":"","parse-names":false,"suffix":""},{"dropping-particle":"","family":"Sulkifly","given":"Sulkifly","non-dropping-particle":"","parse-names":false,"suffix":""}],"container-title":"Community Development Journal: Jurnal Pengabdian Masyarakat","id":"ITEM-1","issue":"3","issued":{"date-parts":[["2023"]]},"page":"5559-5564","title":"PENINGKATAN TARAF HIDUP MASYARAKAT MELALUI PENGOLAHAN PANGAN BERBASIS KEARIFAN LOKAL","type":"article-journal","volume":"4"},"uris":["http://www.mendeley.com/documents/?uuid=5d5d6c9a-aaf0-4483-87b7-2f45b9c993de"]}],"mendeley":{"formattedCitation":"(Marhawati et al., 2023)","plainTextFormattedCitation":"(Marhawati et al., 2023)","previouslyFormattedCitation":"(Marhawati et al., 2023)"},"properties":{"noteIndex":0},"schema":"https://github.com/citation-style-language/schema/raw/master/csl-citation.json"}</w:instrText>
      </w:r>
      <w:r w:rsidR="006C26B0" w:rsidRPr="00BB0FF2">
        <w:rPr>
          <w:rFonts w:asciiTheme="minorHAnsi" w:hAnsiTheme="minorHAnsi" w:cstheme="minorHAnsi"/>
          <w:color w:val="0D0D0D"/>
          <w:lang w:val="en-US"/>
        </w:rPr>
        <w:fldChar w:fldCharType="separate"/>
      </w:r>
      <w:r w:rsidR="006C26B0" w:rsidRPr="00BB0FF2">
        <w:rPr>
          <w:rFonts w:asciiTheme="minorHAnsi" w:hAnsiTheme="minorHAnsi" w:cstheme="minorHAnsi"/>
          <w:noProof/>
          <w:color w:val="0D0D0D"/>
          <w:lang w:val="en-US"/>
        </w:rPr>
        <w:t>(Marhawati et al., 2023)</w:t>
      </w:r>
      <w:r w:rsidR="006C26B0" w:rsidRPr="00BB0FF2">
        <w:rPr>
          <w:rFonts w:asciiTheme="minorHAnsi" w:hAnsiTheme="minorHAnsi" w:cstheme="minorHAnsi"/>
          <w:color w:val="0D0D0D"/>
          <w:lang w:val="en-US"/>
        </w:rPr>
        <w:fldChar w:fldCharType="end"/>
      </w:r>
      <w:r w:rsidRPr="00BB0FF2">
        <w:rPr>
          <w:rFonts w:asciiTheme="minorHAnsi" w:hAnsiTheme="minorHAnsi" w:cstheme="minorHAnsi"/>
          <w:color w:val="0D0D0D"/>
          <w:lang w:val="en-US"/>
        </w:rPr>
        <w:t xml:space="preserve">. Untuk itu masyarakat dapat memanfaatkan sumber daya yang ada berdasarkan kearifan lokal di daerahnya. Sumber daya alam sebagai salah satu kearifan lokal dapat dikelola dan dimanfaatkan untuk memenuhi kebutuhan masyarakat dalam mencapai tujuan hidup. </w:t>
      </w:r>
    </w:p>
    <w:p w14:paraId="354D1FB0" w14:textId="2878DAD9" w:rsidR="00F94A50" w:rsidRPr="00BB0FF2" w:rsidRDefault="00F94A50" w:rsidP="00BB0FF2">
      <w:pPr>
        <w:pStyle w:val="BodyText"/>
        <w:spacing w:line="360" w:lineRule="auto"/>
        <w:ind w:left="220" w:right="137" w:firstLine="719"/>
        <w:jc w:val="both"/>
        <w:rPr>
          <w:rFonts w:asciiTheme="minorHAnsi" w:hAnsiTheme="minorHAnsi" w:cstheme="minorHAnsi"/>
          <w:color w:val="0D0D0D"/>
          <w:lang w:val="en-US"/>
        </w:rPr>
      </w:pPr>
      <w:bookmarkStart w:id="1" w:name="_GoBack"/>
      <w:bookmarkEnd w:id="1"/>
      <w:r w:rsidRPr="00BB0FF2">
        <w:rPr>
          <w:rFonts w:asciiTheme="minorHAnsi" w:hAnsiTheme="minorHAnsi" w:cstheme="minorHAnsi"/>
          <w:color w:val="0D0D0D"/>
          <w:lang w:val="en-US"/>
        </w:rPr>
        <w:t>Seperti diketahui tekait dengan krisis ekonomi dewasa ini, bahwa masyarakat yang hidup dengan menggantungkan alam dan mampu menjaga keseimbangan dengan lingkungannya dengan kearifan lokal yang dimiliki dan dilakukan tidak begitu merasakan adanya krisis ekonomi, atau pun tidak merasa terpukul seperti halnya masyarakat yang hidupnya sangat dipengaruhi oleh kehidupan modern</w:t>
      </w:r>
      <w:r w:rsidR="002A7458" w:rsidRPr="00BB0FF2">
        <w:rPr>
          <w:rFonts w:asciiTheme="minorHAnsi" w:hAnsiTheme="minorHAnsi" w:cstheme="minorHAnsi"/>
          <w:color w:val="0D0D0D"/>
          <w:lang w:val="en-US"/>
        </w:rPr>
        <w:t xml:space="preserve"> </w:t>
      </w:r>
      <w:r w:rsidR="002A7458" w:rsidRPr="00BB0FF2">
        <w:rPr>
          <w:rFonts w:asciiTheme="minorHAnsi" w:hAnsiTheme="minorHAnsi" w:cstheme="minorHAnsi"/>
          <w:color w:val="0D0D0D"/>
          <w:lang w:val="en-US"/>
        </w:rPr>
        <w:fldChar w:fldCharType="begin" w:fldLock="1"/>
      </w:r>
      <w:r w:rsidR="002A7458" w:rsidRPr="00BB0FF2">
        <w:rPr>
          <w:rFonts w:asciiTheme="minorHAnsi" w:hAnsiTheme="minorHAnsi" w:cstheme="minorHAnsi"/>
          <w:color w:val="0D0D0D"/>
          <w:lang w:val="en-US"/>
        </w:rPr>
        <w:instrText>ADDIN CSL_CITATION {"citationItems":[{"id":"ITEM-1","itemData":{"ISSN":"2721-5008","author":[{"dropping-particle":"","family":"Marhawati","given":"Besse","non-dropping-particle":"","parse-names":false,"suffix":""},{"dropping-particle":"","family":"Mas","given":"Sitti Roskina","non-dropping-particle":"","parse-names":false,"suffix":""},{"dropping-particle":"","family":"Sulkifly","given":"Sulkifly","non-dropping-particle":"","parse-names":false,"suffix":""}],"container-title":"Community Development Journal: Jurnal Pengabdian Masyarakat","id":"ITEM-1","issue":"3","issued":{"date-parts":[["2023"]]},"page":"5559-5564","title":"PENINGKATAN TARAF HIDUP MASYARAKAT MELALUI PENGOLAHAN PANGAN BERBASIS KEARIFAN LOKAL","type":"article-journal","volume":"4"},"uris":["http://www.mendeley.com/documents/?uuid=5d5d6c9a-aaf0-4483-87b7-2f45b9c993de"]},{"id":"ITEM-2","itemData":{"ISSN":"2580-2763","author":[{"dropping-particle":"","family":"Mujahidin","given":"Akhmad","non-dropping-particle":"","parse-names":false,"suffix":""}],"container-title":"JURIS (Jurnal Ilmiah Syariah)","id":"ITEM-2","issue":"2","issued":{"date-parts":[["2017"]]},"page":"153-168","title":"Peranan Kearifan Lokal (Local Wisdom) dalam Pengembangan Ekonomi dan Perbankan Syariah di Indonesia","type":"article-journal","volume":"15"},"uris":["http://www.mendeley.com/documents/?uuid=2a7697b3-7ed8-447c-b955-99e1da9dd150"]}],"mendeley":{"formattedCitation":"(Marhawati et al., 2023; Mujahidin, 2017)","plainTextFormattedCitation":"(Marhawati et al., 2023; Mujahidin, 2017)","previouslyFormattedCitation":"(Marhawati et al., 2023; Mujahidin, 2017)"},"properties":{"noteIndex":0},"schema":"https://github.com/citation-style-language/schema/raw/master/csl-citation.json"}</w:instrText>
      </w:r>
      <w:r w:rsidR="002A7458" w:rsidRPr="00BB0FF2">
        <w:rPr>
          <w:rFonts w:asciiTheme="minorHAnsi" w:hAnsiTheme="minorHAnsi" w:cstheme="minorHAnsi"/>
          <w:color w:val="0D0D0D"/>
          <w:lang w:val="en-US"/>
        </w:rPr>
        <w:fldChar w:fldCharType="separate"/>
      </w:r>
      <w:r w:rsidR="002A7458" w:rsidRPr="00BB0FF2">
        <w:rPr>
          <w:rFonts w:asciiTheme="minorHAnsi" w:hAnsiTheme="minorHAnsi" w:cstheme="minorHAnsi"/>
          <w:noProof/>
          <w:color w:val="0D0D0D"/>
          <w:lang w:val="en-US"/>
        </w:rPr>
        <w:t>(Marhawati et al., 2023; Mujahidin, 2017)</w:t>
      </w:r>
      <w:r w:rsidR="002A7458" w:rsidRPr="00BB0FF2">
        <w:rPr>
          <w:rFonts w:asciiTheme="minorHAnsi" w:hAnsiTheme="minorHAnsi" w:cstheme="minorHAnsi"/>
          <w:color w:val="0D0D0D"/>
          <w:lang w:val="en-US"/>
        </w:rPr>
        <w:fldChar w:fldCharType="end"/>
      </w:r>
      <w:r w:rsidRPr="00BB0FF2">
        <w:rPr>
          <w:rFonts w:asciiTheme="minorHAnsi" w:hAnsiTheme="minorHAnsi" w:cstheme="minorHAnsi"/>
          <w:color w:val="0D0D0D"/>
          <w:lang w:val="en-US"/>
        </w:rPr>
        <w:t xml:space="preserve">. Maka dari itu kearifan lokal penting untuk dilestarikan dalam suatu masyarakat guna menjaga keseimbangan dengan lingkungannya dan sekaligus dapat melestarikan lingkungannya. Berkembangnya kearifan lokal tersebut tidak terlepas dari pengaruh berbagai faktor yang akan mempengaruhi perilaku manusia terhadap lingkungannya. </w:t>
      </w:r>
    </w:p>
    <w:p w14:paraId="4F0848FE" w14:textId="389776B5" w:rsidR="00F94A50" w:rsidRPr="00BB0FF2" w:rsidRDefault="00F94A50" w:rsidP="00BB0FF2">
      <w:pPr>
        <w:pStyle w:val="BodyText"/>
        <w:spacing w:line="360" w:lineRule="auto"/>
        <w:ind w:left="220" w:right="137" w:firstLine="719"/>
        <w:jc w:val="both"/>
        <w:rPr>
          <w:rFonts w:asciiTheme="minorHAnsi" w:hAnsiTheme="minorHAnsi" w:cstheme="minorHAnsi"/>
          <w:color w:val="0D0D0D"/>
          <w:lang w:val="en-US"/>
        </w:rPr>
      </w:pPr>
      <w:r w:rsidRPr="00BB0FF2">
        <w:rPr>
          <w:rFonts w:asciiTheme="minorHAnsi" w:hAnsiTheme="minorHAnsi" w:cstheme="minorHAnsi"/>
          <w:color w:val="0D0D0D"/>
          <w:lang w:val="en-US"/>
        </w:rPr>
        <w:t xml:space="preserve">Putra (dalam </w:t>
      </w:r>
      <w:r w:rsidR="002A7458" w:rsidRPr="00BB0FF2">
        <w:rPr>
          <w:rFonts w:asciiTheme="minorHAnsi" w:hAnsiTheme="minorHAnsi" w:cstheme="minorHAnsi"/>
          <w:color w:val="0D0D0D"/>
          <w:lang w:val="en-US"/>
        </w:rPr>
        <w:fldChar w:fldCharType="begin" w:fldLock="1"/>
      </w:r>
      <w:r w:rsidR="002A7458" w:rsidRPr="00BB0FF2">
        <w:rPr>
          <w:rFonts w:asciiTheme="minorHAnsi" w:hAnsiTheme="minorHAnsi" w:cstheme="minorHAnsi"/>
          <w:color w:val="0D0D0D"/>
          <w:lang w:val="en-US"/>
        </w:rPr>
        <w:instrText>ADDIN CSL_CITATION {"citationItems":[{"id":"ITEM-1","itemData":{"author":[{"dropping-particle":"","family":"Marjanto","given":"Damardjati Kun","non-dropping-particle":"","parse-names":false,"suffix":""},{"dropping-particle":"","family":"Utama","given":"B","non-dropping-particle":"","parse-names":false,"suffix":""}],"container-title":"Jakarta: Kemendikbud","id":"ITEM-1","issued":{"date-parts":[["2013"]]},"title":"Kearifan Lokal dan Lingkungan","type":"article-journal"},"uris":["http://www.mendeley.com/documents/?uuid=f5197d98-c780-48c8-bf70-4d0f19ec4dde"]}],"mendeley":{"formattedCitation":"(Marjanto &amp; Utama, 2013)","manualFormatting":"Marjanto &amp; Utama, 2013)","plainTextFormattedCitation":"(Marjanto &amp; Utama, 2013)","previouslyFormattedCitation":"(Marjanto &amp; Utama, 2013)"},"properties":{"noteIndex":0},"schema":"https://github.com/citation-style-language/schema/raw/master/csl-citation.json"}</w:instrText>
      </w:r>
      <w:r w:rsidR="002A7458" w:rsidRPr="00BB0FF2">
        <w:rPr>
          <w:rFonts w:asciiTheme="minorHAnsi" w:hAnsiTheme="minorHAnsi" w:cstheme="minorHAnsi"/>
          <w:color w:val="0D0D0D"/>
          <w:lang w:val="en-US"/>
        </w:rPr>
        <w:fldChar w:fldCharType="separate"/>
      </w:r>
      <w:r w:rsidR="002A7458" w:rsidRPr="00BB0FF2">
        <w:rPr>
          <w:rFonts w:asciiTheme="minorHAnsi" w:hAnsiTheme="minorHAnsi" w:cstheme="minorHAnsi"/>
          <w:noProof/>
          <w:color w:val="0D0D0D"/>
          <w:lang w:val="en-US"/>
        </w:rPr>
        <w:t>Marjanto &amp; Utama, 2013)</w:t>
      </w:r>
      <w:r w:rsidR="002A7458" w:rsidRPr="00BB0FF2">
        <w:rPr>
          <w:rFonts w:asciiTheme="minorHAnsi" w:hAnsiTheme="minorHAnsi" w:cstheme="minorHAnsi"/>
          <w:color w:val="0D0D0D"/>
          <w:lang w:val="en-US"/>
        </w:rPr>
        <w:fldChar w:fldCharType="end"/>
      </w:r>
      <w:r w:rsidRPr="00BB0FF2">
        <w:rPr>
          <w:rFonts w:asciiTheme="minorHAnsi" w:hAnsiTheme="minorHAnsi" w:cstheme="minorHAnsi"/>
          <w:color w:val="0D0D0D"/>
          <w:lang w:val="en-US"/>
        </w:rPr>
        <w:t xml:space="preserve"> menjelaskan bahwa lingkungan atau </w:t>
      </w:r>
      <w:r w:rsidRPr="00BB0FF2">
        <w:rPr>
          <w:rFonts w:asciiTheme="minorHAnsi" w:hAnsiTheme="minorHAnsi" w:cstheme="minorHAnsi"/>
          <w:i/>
          <w:iCs/>
          <w:color w:val="0D0D0D"/>
          <w:lang w:val="en-US"/>
        </w:rPr>
        <w:t xml:space="preserve">environment </w:t>
      </w:r>
      <w:r w:rsidRPr="00BB0FF2">
        <w:rPr>
          <w:rFonts w:asciiTheme="minorHAnsi" w:hAnsiTheme="minorHAnsi" w:cstheme="minorHAnsi"/>
          <w:color w:val="0D0D0D"/>
          <w:lang w:val="en-US"/>
        </w:rPr>
        <w:t>secara garis besar dapat dipilah menjadi tiga, yaitu: (1) lingkungan fisik, berupa benda-benda yang ada di sekitar kita, makhluk hidup, dan segala unsur-unsur alam; (2) lingkungan sosial, meliputi perilaku-perilaku manusia atau pelbagai aktivitas sosial yang berupa interaksi antarindividu, serta berbagai aktivitas individu; dan (3) lingkungan budaya, mencakup pandangan-pandangan, pengetahuan, norma-norma, serta aturan-aturan yang berlaku dalam suatu masyarakat Penyediaan alat permainan edukatif (APE) adalah salah satu komponen dalam pembelajaran anak usia dini yang harus dipenuhi dalam rangka mencapai tujuan pembelajaran. Alat permainana edukatif merupakan alat permainan yang sengaja dirancang secara khusus untuk kepentingan pendidikan</w:t>
      </w:r>
      <w:r w:rsidR="002A7458" w:rsidRPr="00BB0FF2">
        <w:rPr>
          <w:rFonts w:asciiTheme="minorHAnsi" w:hAnsiTheme="minorHAnsi" w:cstheme="minorHAnsi"/>
          <w:color w:val="0D0D0D"/>
          <w:lang w:val="en-US"/>
        </w:rPr>
        <w:t xml:space="preserve"> </w:t>
      </w:r>
      <w:r w:rsidR="002A7458" w:rsidRPr="00BB0FF2">
        <w:rPr>
          <w:rFonts w:asciiTheme="minorHAnsi" w:hAnsiTheme="minorHAnsi" w:cstheme="minorHAnsi"/>
          <w:color w:val="0D0D0D"/>
          <w:lang w:val="en-US"/>
        </w:rPr>
        <w:fldChar w:fldCharType="begin" w:fldLock="1"/>
      </w:r>
      <w:r w:rsidR="002A7458" w:rsidRPr="00BB0FF2">
        <w:rPr>
          <w:rFonts w:asciiTheme="minorHAnsi" w:hAnsiTheme="minorHAnsi" w:cstheme="minorHAnsi"/>
          <w:color w:val="0D0D0D"/>
          <w:lang w:val="en-US"/>
        </w:rPr>
        <w:instrText>ADDIN CSL_CITATION {"citationItems":[{"id":"ITEM-1","itemData":{"ISSN":"2622-5395","author":[{"dropping-particle":"","family":"Laili","given":"Rahmania Alfi","non-dropping-particle":"","parse-names":false,"suffix":""},{"dropping-particle":"","family":"Mintarsih","given":"Mintarsih","non-dropping-particle":"","parse-names":false,"suffix":""},{"dropping-particle":"","family":"Astuti","given":"Mardiana Dwi","non-dropping-particle":"","parse-names":false,"suffix":""},{"dropping-particle":"","family":"Susanti","given":"Mei Tri","non-dropping-particle":"","parse-names":false,"suffix":""}],"container-title":"Jurnal Penamas Adi Buana","id":"ITEM-1","issue":"2","issued":{"date-parts":[["2017"]]},"page":"41-48","title":"Meningkatkan Kreativitas Anak Usia Dini Melalui Pembuatan Alat Permainan Edukatif (APE)","type":"article-journal","volume":"2"},"uris":["http://www.mendeley.com/documents/?uuid=6768c062-7c0b-4191-a835-a35a60aabf2b"]},{"id":"ITEM-2","itemData":{"ISSN":"2598-4047","author":[{"dropping-particle":"","family":"Ekandari","given":"Citra Hapsari","non-dropping-particle":"","parse-names":false,"suffix":""},{"dropping-particle":"","family":"Karmila","given":"Mila","non-dropping-particle":"","parse-names":false,"suffix":""}],"container-title":"PAUDIA: Jurnal Penelitian dalam Bidang Pendidikan Anak Usia Dini","id":"ITEM-2","issue":"1","issued":{"date-parts":[["2017"]]},"title":"Pengaruh Alat Permainan Edukatif Si “Bam” Terhadap Kemandirian Anak Kelompok Tk A Di Kb-tk Sultan Agung 01 Semarang","type":"article-journal","volume":"6"},"uris":["http://www.mendeley.com/documents/?uuid=a2f6ba5f-31b6-4723-9315-81f6c7a5c49c"]}],"mendeley":{"formattedCitation":"(Ekandari &amp; Karmila, 2017; Laili et al., 2017)","plainTextFormattedCitation":"(Ekandari &amp; Karmila, 2017; Laili et al., 2017)","previouslyFormattedCitation":"(Ekandari &amp; Karmila, 2017; Laili et al., 2017)"},"properties":{"noteIndex":0},"schema":"https://github.com/citation-style-language/schema/raw/master/csl-citation.json"}</w:instrText>
      </w:r>
      <w:r w:rsidR="002A7458" w:rsidRPr="00BB0FF2">
        <w:rPr>
          <w:rFonts w:asciiTheme="minorHAnsi" w:hAnsiTheme="minorHAnsi" w:cstheme="minorHAnsi"/>
          <w:color w:val="0D0D0D"/>
          <w:lang w:val="en-US"/>
        </w:rPr>
        <w:fldChar w:fldCharType="separate"/>
      </w:r>
      <w:r w:rsidR="002A7458" w:rsidRPr="00BB0FF2">
        <w:rPr>
          <w:rFonts w:asciiTheme="minorHAnsi" w:hAnsiTheme="minorHAnsi" w:cstheme="minorHAnsi"/>
          <w:noProof/>
          <w:color w:val="0D0D0D"/>
          <w:lang w:val="en-US"/>
        </w:rPr>
        <w:t>(Ekandari &amp; Karmila, 2017; Laili et al., 2017)</w:t>
      </w:r>
      <w:r w:rsidR="002A7458" w:rsidRPr="00BB0FF2">
        <w:rPr>
          <w:rFonts w:asciiTheme="minorHAnsi" w:hAnsiTheme="minorHAnsi" w:cstheme="minorHAnsi"/>
          <w:color w:val="0D0D0D"/>
          <w:lang w:val="en-US"/>
        </w:rPr>
        <w:fldChar w:fldCharType="end"/>
      </w:r>
      <w:r w:rsidRPr="00BB0FF2">
        <w:rPr>
          <w:rFonts w:asciiTheme="minorHAnsi" w:hAnsiTheme="minorHAnsi" w:cstheme="minorHAnsi"/>
          <w:color w:val="0D0D0D"/>
          <w:lang w:val="en-US"/>
        </w:rPr>
        <w:t xml:space="preserve">. Tidak semua alat permainan yang dimiliki oleh anak usia dini pada saat ini dirancang secara khusus untuk mengembangan aspek-aspek perkembangan dan kecerdasan majemuk anak usia dini. Keberadaan alat permainan edukatif menjadi hal yang diperlukan dalam </w:t>
      </w:r>
      <w:r w:rsidRPr="00BB0FF2">
        <w:rPr>
          <w:rFonts w:asciiTheme="minorHAnsi" w:hAnsiTheme="minorHAnsi" w:cstheme="minorHAnsi"/>
          <w:color w:val="0D0D0D"/>
          <w:lang w:val="en-US"/>
        </w:rPr>
        <w:lastRenderedPageBreak/>
        <w:t>kegiatan pembelajaran anak usia dini sehingga pencapaian tujuan pembelajaran dapat dilakukan dengan efektif dan efisien. Alat permainan edukatif meminimalisir pengeluaran biaya dengan memanfaatkan limbah rumah tangga yang mudah di dapat dan terjangkau misalnya botol plastik dan lain-lain</w:t>
      </w:r>
      <w:r w:rsidR="002A7458" w:rsidRPr="00BB0FF2">
        <w:rPr>
          <w:rFonts w:asciiTheme="minorHAnsi" w:hAnsiTheme="minorHAnsi" w:cstheme="minorHAnsi"/>
          <w:color w:val="0D0D0D"/>
          <w:lang w:val="en-US"/>
        </w:rPr>
        <w:t xml:space="preserve"> </w:t>
      </w:r>
      <w:r w:rsidR="002A7458" w:rsidRPr="00BB0FF2">
        <w:rPr>
          <w:rFonts w:asciiTheme="minorHAnsi" w:hAnsiTheme="minorHAnsi" w:cstheme="minorHAnsi"/>
          <w:color w:val="0D0D0D"/>
          <w:lang w:val="en-US"/>
        </w:rPr>
        <w:fldChar w:fldCharType="begin" w:fldLock="1"/>
      </w:r>
      <w:r w:rsidR="002A7458" w:rsidRPr="00BB0FF2">
        <w:rPr>
          <w:rFonts w:asciiTheme="minorHAnsi" w:hAnsiTheme="minorHAnsi" w:cstheme="minorHAnsi"/>
          <w:color w:val="0D0D0D"/>
          <w:lang w:val="en-US"/>
        </w:rPr>
        <w:instrText>ADDIN CSL_CITATION {"citationItems":[{"id":"ITEM-1","itemData":{"ISSN":"2745-875X","author":[{"dropping-particle":"","family":"Suud","given":"Fitriah M","non-dropping-particle":"","parse-names":false,"suffix":""},{"dropping-particle":"","family":"Widigdo","given":"Mohammad Syifa Amin","non-dropping-particle":"","parse-names":false,"suffix":""},{"dropping-particle":"","family":"KIbtiyah","given":"Mariah","non-dropping-particle":"","parse-names":false,"suffix":""}],"container-title":"JCOMENT (Journal of Community Empowerment)","id":"ITEM-1","issue":"1","issued":{"date-parts":[["2023"]]},"page":"1-13","title":"MENINGKATKAN PERILAKU PEDULI LINGKUNGAN SEHAT MELALUI PELATIHAN PENGELOLAAN SAMPAH DI DUKUH SIGRAN","type":"article-journal","volume":"4"},"uris":["http://www.mendeley.com/documents/?uuid=64a2e24d-e4a1-4c20-b420-3b315f66ac90"]}],"mendeley":{"formattedCitation":"(Suud et al., 2023)","plainTextFormattedCitation":"(Suud et al., 2023)","previouslyFormattedCitation":"(Suud et al., 2023)"},"properties":{"noteIndex":0},"schema":"https://github.com/citation-style-language/schema/raw/master/csl-citation.json"}</w:instrText>
      </w:r>
      <w:r w:rsidR="002A7458" w:rsidRPr="00BB0FF2">
        <w:rPr>
          <w:rFonts w:asciiTheme="minorHAnsi" w:hAnsiTheme="minorHAnsi" w:cstheme="minorHAnsi"/>
          <w:color w:val="0D0D0D"/>
          <w:lang w:val="en-US"/>
        </w:rPr>
        <w:fldChar w:fldCharType="separate"/>
      </w:r>
      <w:r w:rsidR="002A7458" w:rsidRPr="00BB0FF2">
        <w:rPr>
          <w:rFonts w:asciiTheme="minorHAnsi" w:hAnsiTheme="minorHAnsi" w:cstheme="minorHAnsi"/>
          <w:noProof/>
          <w:color w:val="0D0D0D"/>
          <w:lang w:val="en-US"/>
        </w:rPr>
        <w:t>(Suud et al., 2023)</w:t>
      </w:r>
      <w:r w:rsidR="002A7458" w:rsidRPr="00BB0FF2">
        <w:rPr>
          <w:rFonts w:asciiTheme="minorHAnsi" w:hAnsiTheme="minorHAnsi" w:cstheme="minorHAnsi"/>
          <w:color w:val="0D0D0D"/>
          <w:lang w:val="en-US"/>
        </w:rPr>
        <w:fldChar w:fldCharType="end"/>
      </w:r>
      <w:r w:rsidRPr="00BB0FF2">
        <w:rPr>
          <w:rFonts w:asciiTheme="minorHAnsi" w:hAnsiTheme="minorHAnsi" w:cstheme="minorHAnsi"/>
          <w:color w:val="0D0D0D"/>
          <w:lang w:val="en-US"/>
        </w:rPr>
        <w:t xml:space="preserve">. </w:t>
      </w:r>
    </w:p>
    <w:p w14:paraId="40A871A8" w14:textId="14C986D7" w:rsidR="00100F91" w:rsidRPr="00BB0FF2" w:rsidRDefault="00F94A50" w:rsidP="00BB0FF2">
      <w:pPr>
        <w:pStyle w:val="BodyText"/>
        <w:spacing w:line="360" w:lineRule="auto"/>
        <w:ind w:left="220" w:right="137" w:firstLine="719"/>
        <w:jc w:val="both"/>
        <w:rPr>
          <w:rFonts w:asciiTheme="minorHAnsi" w:hAnsiTheme="minorHAnsi" w:cstheme="minorHAnsi"/>
          <w:color w:val="0D0D0D"/>
          <w:lang w:val="en-US"/>
        </w:rPr>
      </w:pPr>
      <w:r w:rsidRPr="00BB0FF2">
        <w:rPr>
          <w:rFonts w:asciiTheme="minorHAnsi" w:hAnsiTheme="minorHAnsi" w:cstheme="minorHAnsi"/>
          <w:color w:val="0D0D0D"/>
          <w:lang w:val="en-US"/>
        </w:rPr>
        <w:t>Penyediaan alat permainan edukatif (APE) adalah salah satu komponen dalam pembelajaran anak usia dini yang harus dipenuhi dalam rangka mencapai tujuan pembelajaran. Alat permainana edukatif merupakan alat permainan yang sengaja dirancang secara khusus untuk kepentingan pendidikan</w:t>
      </w:r>
      <w:r w:rsidR="002A7458" w:rsidRPr="00BB0FF2">
        <w:rPr>
          <w:rFonts w:asciiTheme="minorHAnsi" w:hAnsiTheme="minorHAnsi" w:cstheme="minorHAnsi"/>
          <w:color w:val="0D0D0D"/>
          <w:lang w:val="en-US"/>
        </w:rPr>
        <w:t xml:space="preserve"> </w:t>
      </w:r>
      <w:r w:rsidR="002A7458" w:rsidRPr="00BB0FF2">
        <w:rPr>
          <w:rFonts w:asciiTheme="minorHAnsi" w:hAnsiTheme="minorHAnsi" w:cstheme="minorHAnsi"/>
          <w:color w:val="0D0D0D"/>
          <w:lang w:val="en-US"/>
        </w:rPr>
        <w:fldChar w:fldCharType="begin" w:fldLock="1"/>
      </w:r>
      <w:r w:rsidR="00100F91" w:rsidRPr="00BB0FF2">
        <w:rPr>
          <w:rFonts w:asciiTheme="minorHAnsi" w:hAnsiTheme="minorHAnsi" w:cstheme="minorHAnsi"/>
          <w:color w:val="0D0D0D"/>
          <w:lang w:val="en-US"/>
        </w:rPr>
        <w:instrText>ADDIN CSL_CITATION {"citationItems":[{"id":"ITEM-1","itemData":{"ISSN":"0269-9931","author":[{"dropping-particle":"","family":"Gross","given":"James J","non-dropping-particle":"","parse-names":false,"suffix":""},{"dropping-particle":"","family":"Sheppes","given":"Gal","non-dropping-particle":"","parse-names":false,"suffix":""},{"dropping-particle":"","family":"Urry","given":"Heather L","non-dropping-particle":"","parse-names":false,"suffix":""}],"container-title":"Cognition and emotion (Print)","id":"ITEM-1","issue":"5","issued":{"date-parts":[["2011"]]},"page":"765-781","title":"Emotion generation and emotion regulation: A distinction we should make (carefully)","type":"article-journal","volume":"25"},"uris":["http://www.mendeley.com/documents/?uuid=25138bfc-043b-465d-b712-72f54d1d0cac"]},{"id":"ITEM-2","itemData":{"ISSN":"2622-5395","author":[{"dropping-particle":"","family":"Laili","given":"Rahmania Alfi","non-dropping-particle":"","parse-names":false,"suffix":""},{"dropping-particle":"","family":"Mintarsih","given":"Mintarsih","non-dropping-particle":"","parse-names":false,"suffix":""},{"dropping-particle":"","family":"Astuti","given":"Mardiana Dwi","non-dropping-particle":"","parse-names":false,"suffix":""},{"dropping-particle":"","family":"Susanti","given":"Mei Tri","non-dropping-particle":"","parse-names":false,"suffix":""}],"container-title":"Jurnal Penamas Adi Buana","id":"ITEM-2","issue":"2","issued":{"date-parts":[["2017"]]},"page":"41-48","title":"Meningkatkan Kreativitas Anak Usia Dini Melalui Pembuatan Alat Permainan Edukatif (APE)","type":"article-journal","volume":"2"},"uris":["http://www.mendeley.com/documents/?uuid=6768c062-7c0b-4191-a835-a35a60aabf2b"]},{"id":"ITEM-3","itemData":{"ISSN":"2598-4047","author":[{"dropping-particle":"","family":"Ekandari","given":"Citra Hapsari","non-dropping-particle":"","parse-names":false,"suffix":""},{"dropping-particle":"","family":"Karmila","given":"Mila","non-dropping-particle":"","parse-names":false,"suffix":""}],"container-title":"PAUDIA: Jurnal Penelitian dalam Bidang Pendidikan Anak Usia Dini","id":"ITEM-3","issue":"1","issued":{"date-parts":[["2017"]]},"title":"Pengaruh Alat Permainan Edukatif Si “Bam” Terhadap Kemandirian Anak Kelompok Tk A Di Kb-tk Sultan Agung 01 Semarang","type":"article-journal","volume":"6"},"uris":["http://www.mendeley.com/documents/?uuid=a2f6ba5f-31b6-4723-9315-81f6c7a5c49c"]}],"mendeley":{"formattedCitation":"(Ekandari &amp; Karmila, 2017; Gross et al., 2011; Laili et al., 2017)","plainTextFormattedCitation":"(Ekandari &amp; Karmila, 2017; Gross et al., 2011; Laili et al., 2017)","previouslyFormattedCitation":"(Ekandari &amp; Karmila, 2017; Gross et al., 2011; Laili et al., 2017)"},"properties":{"noteIndex":0},"schema":"https://github.com/citation-style-language/schema/raw/master/csl-citation.json"}</w:instrText>
      </w:r>
      <w:r w:rsidR="002A7458" w:rsidRPr="00BB0FF2">
        <w:rPr>
          <w:rFonts w:asciiTheme="minorHAnsi" w:hAnsiTheme="minorHAnsi" w:cstheme="minorHAnsi"/>
          <w:color w:val="0D0D0D"/>
          <w:lang w:val="en-US"/>
        </w:rPr>
        <w:fldChar w:fldCharType="separate"/>
      </w:r>
      <w:r w:rsidR="002A7458" w:rsidRPr="00BB0FF2">
        <w:rPr>
          <w:rFonts w:asciiTheme="minorHAnsi" w:hAnsiTheme="minorHAnsi" w:cstheme="minorHAnsi"/>
          <w:noProof/>
          <w:color w:val="0D0D0D"/>
          <w:lang w:val="en-US"/>
        </w:rPr>
        <w:t>(Ekandari &amp; Karmila, 2017; Gross et al., 2011; Laili et al., 2017)</w:t>
      </w:r>
      <w:r w:rsidR="002A7458" w:rsidRPr="00BB0FF2">
        <w:rPr>
          <w:rFonts w:asciiTheme="minorHAnsi" w:hAnsiTheme="minorHAnsi" w:cstheme="minorHAnsi"/>
          <w:color w:val="0D0D0D"/>
          <w:lang w:val="en-US"/>
        </w:rPr>
        <w:fldChar w:fldCharType="end"/>
      </w:r>
      <w:r w:rsidRPr="00BB0FF2">
        <w:rPr>
          <w:rFonts w:asciiTheme="minorHAnsi" w:hAnsiTheme="minorHAnsi" w:cstheme="minorHAnsi"/>
          <w:color w:val="0D0D0D"/>
          <w:lang w:val="en-US"/>
        </w:rPr>
        <w:t>. Tidak semua alat permainan yang dimiliki oleh anak usia dini pada saat ini dirancang secara khusus untuk mengembangan aspek-aspek perkembangan dan kecerdasan majemuk anak usia dini. Keberadaan alat permainan edukatif menjadi hal yang diperlukan dalam kegiatan pembelajaran anak usia dini sehingga pencapaian tujuan pembelajaran dapat dilakukan dengan efektif dan efisien</w:t>
      </w:r>
      <w:r w:rsidR="002A7458" w:rsidRPr="00BB0FF2">
        <w:rPr>
          <w:rFonts w:asciiTheme="minorHAnsi" w:hAnsiTheme="minorHAnsi" w:cstheme="minorHAnsi"/>
          <w:color w:val="0D0D0D"/>
          <w:lang w:val="en-US"/>
        </w:rPr>
        <w:t xml:space="preserve"> </w:t>
      </w:r>
      <w:r w:rsidR="00100F91" w:rsidRPr="00BB0FF2">
        <w:rPr>
          <w:rFonts w:asciiTheme="minorHAnsi" w:hAnsiTheme="minorHAnsi" w:cstheme="minorHAnsi"/>
          <w:color w:val="0D0D0D"/>
          <w:lang w:val="en-US"/>
        </w:rPr>
        <w:fldChar w:fldCharType="begin" w:fldLock="1"/>
      </w:r>
      <w:r w:rsidR="00100F91" w:rsidRPr="00BB0FF2">
        <w:rPr>
          <w:rFonts w:asciiTheme="minorHAnsi" w:hAnsiTheme="minorHAnsi" w:cstheme="minorHAnsi"/>
          <w:color w:val="0D0D0D"/>
          <w:lang w:val="en-US"/>
        </w:rPr>
        <w:instrText>ADDIN CSL_CITATION {"citationItems":[{"id":"ITEM-1","itemData":{"author":[{"dropping-particle":"","family":"Hijriyani","given":"Yuli Salis","non-dropping-particle":"","parse-names":false,"suffix":""},{"dropping-particle":"","family":"Astuti","given":"Ria","non-dropping-particle":"","parse-names":false,"suffix":""}],"container-title":"Jurnal Inovasi Pendidikan Guru Raudhatul Athfal","id":"ITEM-1","issue":"1","issued":{"date-parts":[["2020"]]},"page":"16-28","title":"Penggunaan gadget oleh anak usia dini pada era revolusi industri 4.0","type":"article-journal","volume":"8"},"uris":["http://www.mendeley.com/documents/?uuid=471638b8-b843-4db0-a0bd-51e712852dcf"]}],"mendeley":{"formattedCitation":"(Hijriyani &amp; Astuti, 2020)","plainTextFormattedCitation":"(Hijriyani &amp; Astuti, 2020)","previouslyFormattedCitation":"(Hijriyani &amp; Astuti, 2020)"},"properties":{"noteIndex":0},"schema":"https://github.com/citation-style-language/schema/raw/master/csl-citation.json"}</w:instrText>
      </w:r>
      <w:r w:rsidR="00100F91" w:rsidRPr="00BB0FF2">
        <w:rPr>
          <w:rFonts w:asciiTheme="minorHAnsi" w:hAnsiTheme="minorHAnsi" w:cstheme="minorHAnsi"/>
          <w:color w:val="0D0D0D"/>
          <w:lang w:val="en-US"/>
        </w:rPr>
        <w:fldChar w:fldCharType="separate"/>
      </w:r>
      <w:r w:rsidR="00100F91" w:rsidRPr="00BB0FF2">
        <w:rPr>
          <w:rFonts w:asciiTheme="minorHAnsi" w:hAnsiTheme="minorHAnsi" w:cstheme="minorHAnsi"/>
          <w:noProof/>
          <w:color w:val="0D0D0D"/>
          <w:lang w:val="en-US"/>
        </w:rPr>
        <w:t>(Hijriyani &amp; Astuti, 2020)</w:t>
      </w:r>
      <w:r w:rsidR="00100F91" w:rsidRPr="00BB0FF2">
        <w:rPr>
          <w:rFonts w:asciiTheme="minorHAnsi" w:hAnsiTheme="minorHAnsi" w:cstheme="minorHAnsi"/>
          <w:color w:val="0D0D0D"/>
          <w:lang w:val="en-US"/>
        </w:rPr>
        <w:fldChar w:fldCharType="end"/>
      </w:r>
      <w:r w:rsidRPr="00BB0FF2">
        <w:rPr>
          <w:rFonts w:asciiTheme="minorHAnsi" w:hAnsiTheme="minorHAnsi" w:cstheme="minorHAnsi"/>
          <w:color w:val="0D0D0D"/>
          <w:lang w:val="en-US"/>
        </w:rPr>
        <w:t xml:space="preserve">. Alat permainan edukatif meminimalisir pengeluaran biaya dengan memanfaatkan limbah rumah tangga yang mudah di dapat dan terjangkau misalnya botol plastik dan lain-lain Penyediaan alat permainan edukatif (APE) adalah salah satu komponen dalam pembelajaran anak usia dini yang harus dipenuhi dalam rangka mencapai tujuan pembelajaran. </w:t>
      </w:r>
    </w:p>
    <w:p w14:paraId="77BD055C" w14:textId="2E0295B6" w:rsidR="0037400D" w:rsidRPr="00BB0FF2" w:rsidRDefault="00F94A50" w:rsidP="00BB0FF2">
      <w:pPr>
        <w:pStyle w:val="BodyText"/>
        <w:spacing w:line="360" w:lineRule="auto"/>
        <w:ind w:left="220" w:right="137" w:firstLine="719"/>
        <w:jc w:val="both"/>
        <w:rPr>
          <w:rFonts w:asciiTheme="minorHAnsi" w:hAnsiTheme="minorHAnsi" w:cstheme="minorHAnsi"/>
        </w:rPr>
      </w:pPr>
      <w:r w:rsidRPr="00BB0FF2">
        <w:rPr>
          <w:rFonts w:asciiTheme="minorHAnsi" w:hAnsiTheme="minorHAnsi" w:cstheme="minorHAnsi"/>
          <w:color w:val="0D0D0D"/>
          <w:lang w:val="en-US"/>
        </w:rPr>
        <w:t>Alat permainana edukatif merupakan alat permainan yang sengaja dirancang secara khusus untuk kepentingan pendidikan. Tidak semua alat permainan yang dimiliki oleh anak usia dini pada saat ini dirancang secara khusus untuk mengembangan aspek-aspek perkembangan dan kecerdasan majemuk anak usia dini</w:t>
      </w:r>
      <w:r w:rsidR="00100F91" w:rsidRPr="00BB0FF2">
        <w:rPr>
          <w:rFonts w:asciiTheme="minorHAnsi" w:hAnsiTheme="minorHAnsi" w:cstheme="minorHAnsi"/>
          <w:color w:val="0D0D0D"/>
          <w:lang w:val="en-US"/>
        </w:rPr>
        <w:t xml:space="preserve"> </w:t>
      </w:r>
      <w:r w:rsidR="00100F91" w:rsidRPr="00BB0FF2">
        <w:rPr>
          <w:rFonts w:asciiTheme="minorHAnsi" w:hAnsiTheme="minorHAnsi" w:cstheme="minorHAnsi"/>
          <w:color w:val="0D0D0D"/>
          <w:lang w:val="en-US"/>
        </w:rPr>
        <w:fldChar w:fldCharType="begin" w:fldLock="1"/>
      </w:r>
      <w:r w:rsidR="00100F91" w:rsidRPr="00BB0FF2">
        <w:rPr>
          <w:rFonts w:asciiTheme="minorHAnsi" w:hAnsiTheme="minorHAnsi" w:cstheme="minorHAnsi"/>
          <w:color w:val="0D0D0D"/>
          <w:lang w:val="en-US"/>
        </w:rPr>
        <w:instrText>ADDIN CSL_CITATION {"citationItems":[{"id":"ITEM-1","itemData":{"ISSN":"2549-8487","author":[{"dropping-particle":"","family":"Hairiyah","given":"Siti","non-dropping-particle":"","parse-names":false,"suffix":""}],"container-title":"Kariman: Jurnal Pendidikan Keislaman","id":"ITEM-1","issue":"2","issued":{"date-parts":[["2019"]]},"page":"265-282","title":"Pengembangan kreativitas anak usia dini melalui permainan edukatif","type":"article-journal","volume":"7"},"uris":["http://www.mendeley.com/documents/?uuid=91d4b34e-637f-4b46-a1b5-b7bf822cc024"]}],"mendeley":{"formattedCitation":"(Hairiyah, 2019)","plainTextFormattedCitation":"(Hairiyah, 2019)","previouslyFormattedCitation":"(Hairiyah, 2019)"},"properties":{"noteIndex":0},"schema":"https://github.com/citation-style-language/schema/raw/master/csl-citation.json"}</w:instrText>
      </w:r>
      <w:r w:rsidR="00100F91" w:rsidRPr="00BB0FF2">
        <w:rPr>
          <w:rFonts w:asciiTheme="minorHAnsi" w:hAnsiTheme="minorHAnsi" w:cstheme="minorHAnsi"/>
          <w:color w:val="0D0D0D"/>
          <w:lang w:val="en-US"/>
        </w:rPr>
        <w:fldChar w:fldCharType="separate"/>
      </w:r>
      <w:r w:rsidR="00100F91" w:rsidRPr="00BB0FF2">
        <w:rPr>
          <w:rFonts w:asciiTheme="minorHAnsi" w:hAnsiTheme="minorHAnsi" w:cstheme="minorHAnsi"/>
          <w:noProof/>
          <w:color w:val="0D0D0D"/>
          <w:lang w:val="en-US"/>
        </w:rPr>
        <w:t>(Hairiyah, 2019)</w:t>
      </w:r>
      <w:r w:rsidR="00100F91" w:rsidRPr="00BB0FF2">
        <w:rPr>
          <w:rFonts w:asciiTheme="minorHAnsi" w:hAnsiTheme="minorHAnsi" w:cstheme="minorHAnsi"/>
          <w:color w:val="0D0D0D"/>
          <w:lang w:val="en-US"/>
        </w:rPr>
        <w:fldChar w:fldCharType="end"/>
      </w:r>
      <w:r w:rsidRPr="00BB0FF2">
        <w:rPr>
          <w:rFonts w:asciiTheme="minorHAnsi" w:hAnsiTheme="minorHAnsi" w:cstheme="minorHAnsi"/>
          <w:color w:val="0D0D0D"/>
          <w:lang w:val="en-US"/>
        </w:rPr>
        <w:t>. Keberadaan alat permainan edukatif menjadi hal yang diperlukan dalam kegiatan pembelajaran anak usia dini sehingga pencapaian tujuan pembelajaran dapat dilakukan dengan efektif dan efisien. Alat permainan edukatif meminimalisir pengeluaran biaya dengan memanfaatkan limbah rumah tangga yang mudah di dapat dan terjangkau misalnya botol plastik dan lain-lain</w:t>
      </w:r>
      <w:r w:rsidRPr="00BB0FF2">
        <w:rPr>
          <w:rFonts w:asciiTheme="minorHAnsi" w:hAnsiTheme="minorHAnsi" w:cstheme="minorHAnsi"/>
        </w:rPr>
        <w:t>.</w:t>
      </w:r>
    </w:p>
    <w:p w14:paraId="765135D8" w14:textId="40AF0758" w:rsidR="00F94297" w:rsidRPr="00BB0FF2" w:rsidRDefault="00F94A50" w:rsidP="00BB0FF2">
      <w:pPr>
        <w:pStyle w:val="BodyText"/>
        <w:spacing w:line="360" w:lineRule="auto"/>
        <w:ind w:left="220" w:right="137" w:firstLine="719"/>
        <w:jc w:val="both"/>
        <w:rPr>
          <w:rFonts w:asciiTheme="minorHAnsi" w:hAnsiTheme="minorHAnsi" w:cstheme="minorHAnsi"/>
          <w:color w:val="0D0D0D"/>
          <w:lang w:val="en-US"/>
        </w:rPr>
      </w:pPr>
      <w:r w:rsidRPr="00BB0FF2">
        <w:rPr>
          <w:rFonts w:asciiTheme="minorHAnsi" w:hAnsiTheme="minorHAnsi" w:cstheme="minorHAnsi"/>
          <w:color w:val="0D0D0D"/>
          <w:lang w:val="en-US"/>
        </w:rPr>
        <w:t xml:space="preserve">Sistem informasi dan komunikasi telah mengalami perkembangan yang pesat dalam beberapa tahun terakhir. Dampaknya tidak hanya terasa oleh mereka yang memiliki pekerjaan khusus di bidang teknologi, tetapi juga mempengaruhi gaya hidup berbagai lapisan masyarakat. Salah satu dampak dari kemajuan teknologi tersebut adalah munculnya marketing online. Digital marketing merupakan suatu bentuk kegiatan yang dijalankan oleh bagian pemasaran, baik pemasaran dalam perusahaan maupun individu dengan tujuan untuk memasaran suatu produk atau merek yang akan dijual, baik produk dalam bentuk barang </w:t>
      </w:r>
      <w:r w:rsidRPr="00BB0FF2">
        <w:rPr>
          <w:rFonts w:asciiTheme="minorHAnsi" w:hAnsiTheme="minorHAnsi" w:cstheme="minorHAnsi"/>
          <w:color w:val="0D0D0D"/>
          <w:lang w:val="en-US"/>
        </w:rPr>
        <w:lastRenderedPageBreak/>
        <w:t>maupun produk yang berbentuk jasa</w:t>
      </w:r>
      <w:r w:rsidR="00100F91" w:rsidRPr="00BB0FF2">
        <w:rPr>
          <w:rFonts w:asciiTheme="minorHAnsi" w:hAnsiTheme="minorHAnsi" w:cstheme="minorHAnsi"/>
          <w:color w:val="0D0D0D"/>
          <w:lang w:val="en-US"/>
        </w:rPr>
        <w:t xml:space="preserve"> </w:t>
      </w:r>
      <w:r w:rsidR="00100F91" w:rsidRPr="00BB0FF2">
        <w:rPr>
          <w:rFonts w:asciiTheme="minorHAnsi" w:hAnsiTheme="minorHAnsi" w:cstheme="minorHAnsi"/>
          <w:color w:val="0D0D0D"/>
          <w:lang w:val="en-US"/>
        </w:rPr>
        <w:fldChar w:fldCharType="begin" w:fldLock="1"/>
      </w:r>
      <w:r w:rsidR="00100F91" w:rsidRPr="00BB0FF2">
        <w:rPr>
          <w:rFonts w:asciiTheme="minorHAnsi" w:hAnsiTheme="minorHAnsi" w:cstheme="minorHAnsi"/>
          <w:color w:val="0D0D0D"/>
          <w:lang w:val="en-US"/>
        </w:rPr>
        <w:instrText>ADDIN CSL_CITATION {"citationItems":[{"id":"ITEM-1","itemData":{"author":[{"dropping-particle":"","family":"Trulline","given":"Putri","non-dropping-particle":"","parse-names":false,"suffix":""}],"container-title":"Jurnal Manajemen Komunikasi","id":"ITEM-1","issue":"2","issued":{"date-parts":[["2021"]]},"page":"259","title":"Pemasaran produk UMKM melalui media sosial dan e-commerce","type":"article-journal","volume":"5"},"uris":["http://www.mendeley.com/documents/?uuid=84bab2f4-8c51-4f18-afda-e6fce62a1001"]}],"mendeley":{"formattedCitation":"(Trulline, 2021)","plainTextFormattedCitation":"(Trulline, 2021)","previouslyFormattedCitation":"(Trulline, 2021)"},"properties":{"noteIndex":0},"schema":"https://github.com/citation-style-language/schema/raw/master/csl-citation.json"}</w:instrText>
      </w:r>
      <w:r w:rsidR="00100F91" w:rsidRPr="00BB0FF2">
        <w:rPr>
          <w:rFonts w:asciiTheme="minorHAnsi" w:hAnsiTheme="minorHAnsi" w:cstheme="minorHAnsi"/>
          <w:color w:val="0D0D0D"/>
          <w:lang w:val="en-US"/>
        </w:rPr>
        <w:fldChar w:fldCharType="separate"/>
      </w:r>
      <w:r w:rsidR="00100F91" w:rsidRPr="00BB0FF2">
        <w:rPr>
          <w:rFonts w:asciiTheme="minorHAnsi" w:hAnsiTheme="minorHAnsi" w:cstheme="minorHAnsi"/>
          <w:noProof/>
          <w:color w:val="0D0D0D"/>
          <w:lang w:val="en-US"/>
        </w:rPr>
        <w:t>(Trulline, 2021)</w:t>
      </w:r>
      <w:r w:rsidR="00100F91" w:rsidRPr="00BB0FF2">
        <w:rPr>
          <w:rFonts w:asciiTheme="minorHAnsi" w:hAnsiTheme="minorHAnsi" w:cstheme="minorHAnsi"/>
          <w:color w:val="0D0D0D"/>
          <w:lang w:val="en-US"/>
        </w:rPr>
        <w:fldChar w:fldCharType="end"/>
      </w:r>
      <w:r w:rsidRPr="00BB0FF2">
        <w:rPr>
          <w:rFonts w:asciiTheme="minorHAnsi" w:hAnsiTheme="minorHAnsi" w:cstheme="minorHAnsi"/>
          <w:color w:val="0D0D0D"/>
          <w:lang w:val="en-US"/>
        </w:rPr>
        <w:t xml:space="preserve">. </w:t>
      </w:r>
    </w:p>
    <w:p w14:paraId="1A87E619" w14:textId="46FCF8C8" w:rsidR="00F94297" w:rsidRPr="00BB0FF2" w:rsidRDefault="00F94A50" w:rsidP="00BB0FF2">
      <w:pPr>
        <w:pStyle w:val="BodyText"/>
        <w:spacing w:line="360" w:lineRule="auto"/>
        <w:ind w:left="220" w:right="137" w:firstLine="719"/>
        <w:jc w:val="both"/>
        <w:rPr>
          <w:rFonts w:asciiTheme="minorHAnsi" w:hAnsiTheme="minorHAnsi" w:cstheme="minorHAnsi"/>
          <w:color w:val="0D0D0D"/>
          <w:lang w:val="en-US"/>
        </w:rPr>
      </w:pPr>
      <w:r w:rsidRPr="00BB0FF2">
        <w:rPr>
          <w:rFonts w:asciiTheme="minorHAnsi" w:hAnsiTheme="minorHAnsi" w:cstheme="minorHAnsi"/>
          <w:color w:val="0D0D0D"/>
          <w:lang w:val="en-US"/>
        </w:rPr>
        <w:t>Menurut</w:t>
      </w:r>
      <w:r w:rsidR="00100F91" w:rsidRPr="00BB0FF2">
        <w:rPr>
          <w:rFonts w:asciiTheme="minorHAnsi" w:hAnsiTheme="minorHAnsi" w:cstheme="minorHAnsi"/>
          <w:color w:val="0D0D0D"/>
          <w:lang w:val="en-US"/>
        </w:rPr>
        <w:t xml:space="preserve"> </w:t>
      </w:r>
      <w:r w:rsidR="00100F91" w:rsidRPr="00BB0FF2">
        <w:rPr>
          <w:rFonts w:asciiTheme="minorHAnsi" w:hAnsiTheme="minorHAnsi" w:cstheme="minorHAnsi"/>
          <w:color w:val="0D0D0D"/>
          <w:lang w:val="en-US"/>
        </w:rPr>
        <w:fldChar w:fldCharType="begin" w:fldLock="1"/>
      </w:r>
      <w:r w:rsidR="00BB0FF2" w:rsidRPr="00BB0FF2">
        <w:rPr>
          <w:rFonts w:asciiTheme="minorHAnsi" w:hAnsiTheme="minorHAnsi" w:cstheme="minorHAnsi"/>
          <w:color w:val="0D0D0D"/>
          <w:lang w:val="en-US"/>
        </w:rPr>
        <w:instrText>ADDIN CSL_CITATION {"citationItems":[{"id":"ITEM-1","itemData":{"author":[{"dropping-particle":"","family":"Struggles","given":"Heidrick","non-dropping-particle":"","parse-names":false,"suffix":""}],"container-title":"Services Under Crisis","id":"ITEM-1","issued":{"date-parts":[["2009"]]},"title":"The Adoption of Digital Marketing in Financial","type":"article-journal","volume":"1"},"uris":["http://www.mendeley.com/documents/?uuid=eec6227e-ed8d-4125-b7b6-6469989d73c8"]}],"mendeley":{"formattedCitation":"(Struggles, 2009)","manualFormatting":"Struggles (2009)","plainTextFormattedCitation":"(Struggles, 2009)","previouslyFormattedCitation":"(Struggles, 2009)"},"properties":{"noteIndex":0},"schema":"https://github.com/citation-style-language/schema/raw/master/csl-citation.json"}</w:instrText>
      </w:r>
      <w:r w:rsidR="00100F91" w:rsidRPr="00BB0FF2">
        <w:rPr>
          <w:rFonts w:asciiTheme="minorHAnsi" w:hAnsiTheme="minorHAnsi" w:cstheme="minorHAnsi"/>
          <w:color w:val="0D0D0D"/>
          <w:lang w:val="en-US"/>
        </w:rPr>
        <w:fldChar w:fldCharType="separate"/>
      </w:r>
      <w:r w:rsidR="00100F91" w:rsidRPr="00BB0FF2">
        <w:rPr>
          <w:rFonts w:asciiTheme="minorHAnsi" w:hAnsiTheme="minorHAnsi" w:cstheme="minorHAnsi"/>
          <w:noProof/>
          <w:color w:val="0D0D0D"/>
          <w:lang w:val="en-US"/>
        </w:rPr>
        <w:t>Struggles (2009)</w:t>
      </w:r>
      <w:r w:rsidR="00100F91" w:rsidRPr="00BB0FF2">
        <w:rPr>
          <w:rFonts w:asciiTheme="minorHAnsi" w:hAnsiTheme="minorHAnsi" w:cstheme="minorHAnsi"/>
          <w:color w:val="0D0D0D"/>
          <w:lang w:val="en-US"/>
        </w:rPr>
        <w:fldChar w:fldCharType="end"/>
      </w:r>
      <w:r w:rsidRPr="00BB0FF2">
        <w:rPr>
          <w:rFonts w:asciiTheme="minorHAnsi" w:hAnsiTheme="minorHAnsi" w:cstheme="minorHAnsi"/>
          <w:color w:val="0D0D0D"/>
          <w:lang w:val="en-US"/>
        </w:rPr>
        <w:t xml:space="preserve"> </w:t>
      </w:r>
      <w:r w:rsidR="00100F91" w:rsidRPr="00BB0FF2">
        <w:rPr>
          <w:rFonts w:asciiTheme="minorHAnsi" w:hAnsiTheme="minorHAnsi" w:cstheme="minorHAnsi"/>
          <w:color w:val="0D0D0D"/>
          <w:lang w:val="en-US"/>
        </w:rPr>
        <w:t>d</w:t>
      </w:r>
      <w:r w:rsidRPr="00BB0FF2">
        <w:rPr>
          <w:rFonts w:asciiTheme="minorHAnsi" w:hAnsiTheme="minorHAnsi" w:cstheme="minorHAnsi"/>
          <w:color w:val="0D0D0D"/>
          <w:lang w:val="en-US"/>
        </w:rPr>
        <w:t xml:space="preserve">igital marketing menggunakan perkembangan dunia digital untuk melakukan periklanan yang tidak dilakukan secara langsung akan tetapi memiliki efek yang sangat berpengaruh. Digital marketing merupakan pemasaran yang memanfaatkan teknologi informasi digital seperti menggunakan media elektronik ataupun media yang berbasis internet. Digital marketing berbasis elektronik biasanya dapat dilakukan melalui iklan di televisi dan juga di radio, untuk Digital marketing yang berbasis pada media internet biasanya dilakukan melalui e-commerce, sosial media dan juga melalui website. </w:t>
      </w:r>
    </w:p>
    <w:p w14:paraId="25A5D2D2" w14:textId="77777777" w:rsidR="00F94297" w:rsidRPr="00BB0FF2" w:rsidRDefault="00F94A50" w:rsidP="00BB0FF2">
      <w:pPr>
        <w:pStyle w:val="BodyText"/>
        <w:spacing w:line="360" w:lineRule="auto"/>
        <w:ind w:left="220" w:right="137" w:firstLine="719"/>
        <w:jc w:val="both"/>
        <w:rPr>
          <w:rFonts w:asciiTheme="minorHAnsi" w:hAnsiTheme="minorHAnsi" w:cstheme="minorHAnsi"/>
          <w:color w:val="0D0D0D"/>
          <w:lang w:val="en-US"/>
        </w:rPr>
      </w:pPr>
      <w:r w:rsidRPr="00BB0FF2">
        <w:rPr>
          <w:rFonts w:asciiTheme="minorHAnsi" w:hAnsiTheme="minorHAnsi" w:cstheme="minorHAnsi"/>
          <w:color w:val="0D0D0D"/>
          <w:lang w:val="en-US"/>
        </w:rPr>
        <w:t xml:space="preserve">Dengan adanya dan semakin berkembangnya digital marketing dapat membantu suatu usaha untuk memperluas jangkauan pasarnya karena dengan adanya digital marketing dapat memberikan peluang suatu usaha untuk mendapatkan konsumen dengan jumlah yang lebih besar, hal tersebut dikarenakan oleh adanya kebebasan waktu bagi konsumen untuk mengeksplor atau mengetahui lebih dapat mengenai suatu produk tanpa adanya batas waktu. Selain memperluas jangkauan konsumen, digital marketing juga memberikan kemudahan akses informasi bagi konsumen sehingga konsumen dapat dengan leluasa mengakses informasi mengenai produk suatu perusahaan yang sudah dipasarkan melalui media digital atau elektornik. </w:t>
      </w:r>
    </w:p>
    <w:p w14:paraId="1B892E0C" w14:textId="32AAACBE" w:rsidR="006C26B0" w:rsidRPr="00BB0FF2" w:rsidRDefault="00F94A50" w:rsidP="005C1ED0">
      <w:pPr>
        <w:pStyle w:val="BodyText"/>
        <w:spacing w:line="360" w:lineRule="auto"/>
        <w:ind w:left="220" w:right="137" w:firstLine="719"/>
        <w:jc w:val="both"/>
        <w:rPr>
          <w:rFonts w:asciiTheme="minorHAnsi" w:hAnsiTheme="minorHAnsi" w:cstheme="minorHAnsi"/>
          <w:color w:val="0D0D0D"/>
          <w:lang w:val="en-US"/>
        </w:rPr>
      </w:pPr>
      <w:r w:rsidRPr="00BB0FF2">
        <w:rPr>
          <w:rFonts w:asciiTheme="minorHAnsi" w:hAnsiTheme="minorHAnsi" w:cstheme="minorHAnsi"/>
          <w:color w:val="0D0D0D"/>
          <w:lang w:val="en-US"/>
        </w:rPr>
        <w:t xml:space="preserve"> Desa Kayu Bulan adalah salah satu desa yang terletak di Kecamatan Batudaa Pantai Kabupaten Gorontalo Terletak di Kecamatan Batudaa Pantai dengan luas wilayah 14 km. Topografi terdiri dari perbukitan di sebelah utara yang dengan penggunaan lahan pertanian lahan kering. Aksesibilitas mudah dicapai dari Kota Gorontalo dengan waktu tempuh ± 20 menit. </w:t>
      </w:r>
      <w:bookmarkStart w:id="2" w:name="_Hlk145313815"/>
      <w:r w:rsidRPr="00BB0FF2">
        <w:rPr>
          <w:rFonts w:asciiTheme="minorHAnsi" w:hAnsiTheme="minorHAnsi" w:cstheme="minorHAnsi"/>
          <w:color w:val="0D0D0D"/>
          <w:lang w:val="en-US"/>
        </w:rPr>
        <w:t xml:space="preserve">Desa kayu bulan memiliki banyak potensi yang dapat dikembangkan salah satunya adalah pembuatan alat </w:t>
      </w:r>
      <w:r w:rsidR="006C26B0" w:rsidRPr="00BB0FF2">
        <w:rPr>
          <w:rFonts w:asciiTheme="minorHAnsi" w:hAnsiTheme="minorHAnsi" w:cstheme="minorHAnsi"/>
          <w:color w:val="0D0D0D"/>
          <w:lang w:val="en-US"/>
        </w:rPr>
        <w:t>edukatif</w:t>
      </w:r>
      <w:r w:rsidRPr="00BB0FF2">
        <w:rPr>
          <w:rFonts w:asciiTheme="minorHAnsi" w:hAnsiTheme="minorHAnsi" w:cstheme="minorHAnsi"/>
          <w:color w:val="0D0D0D"/>
          <w:lang w:val="en-US"/>
        </w:rPr>
        <w:t xml:space="preserve"> dari bahan limbah rumah tangga atau pun dari bahan yang terdapat di pinggir pantai. Tentunya ini merupakan hal yang dapat menjadi penghasilan tambahan bagi masyarakat. Hal ini didukung dengan akses internet yang sudah memadai di desa Kayu Bulan sehingga bukan hanya masyarakat di arahkan untuk memanfaatkan limbah menjadi bahan ekonomis tapi juga masyarakat dibekali dengan pemahaman menggunakan teknologi informasi untuk memasarkan produknya melalui media sosial. Melaui pelatihan ini diharapkan masyarakat desa Kayu Bulan dapat memanfaatkan potensi desanya untuk meningkatkan ekonomi masyarakat dengan memanfaatkan teknologi</w:t>
      </w:r>
      <w:bookmarkEnd w:id="2"/>
      <w:r w:rsidRPr="00BB0FF2">
        <w:rPr>
          <w:rFonts w:asciiTheme="minorHAnsi" w:hAnsiTheme="minorHAnsi" w:cstheme="minorHAnsi"/>
          <w:color w:val="0D0D0D"/>
          <w:lang w:val="en-US"/>
        </w:rPr>
        <w:t>.</w:t>
      </w:r>
    </w:p>
    <w:p w14:paraId="16B5BD5E" w14:textId="3450D1B0" w:rsidR="0037400D" w:rsidRPr="00BB0FF2" w:rsidRDefault="003D33FC" w:rsidP="00BB0FF2">
      <w:pPr>
        <w:pStyle w:val="Heading1"/>
        <w:spacing w:before="48" w:after="240"/>
        <w:rPr>
          <w:rFonts w:asciiTheme="minorHAnsi" w:hAnsiTheme="minorHAnsi" w:cstheme="minorHAnsi"/>
        </w:rPr>
      </w:pPr>
      <w:r w:rsidRPr="00BB0FF2">
        <w:rPr>
          <w:rFonts w:asciiTheme="minorHAnsi" w:hAnsiTheme="minorHAnsi" w:cstheme="minorHAnsi"/>
        </w:rPr>
        <w:t>Metode</w:t>
      </w:r>
    </w:p>
    <w:p w14:paraId="71E4B650" w14:textId="6EE9D2A7" w:rsidR="0037400D" w:rsidRPr="00BB0FF2" w:rsidRDefault="00F94297" w:rsidP="00BB0FF2">
      <w:pPr>
        <w:pStyle w:val="BodyText"/>
        <w:spacing w:after="240" w:line="360" w:lineRule="auto"/>
        <w:ind w:left="220" w:right="133" w:firstLine="719"/>
        <w:jc w:val="both"/>
        <w:rPr>
          <w:rFonts w:asciiTheme="minorHAnsi" w:hAnsiTheme="minorHAnsi" w:cstheme="minorHAnsi"/>
        </w:rPr>
      </w:pPr>
      <w:r w:rsidRPr="00BB0FF2">
        <w:rPr>
          <w:rFonts w:asciiTheme="minorHAnsi" w:hAnsiTheme="minorHAnsi" w:cstheme="minorHAnsi"/>
        </w:rPr>
        <w:lastRenderedPageBreak/>
        <w:t xml:space="preserve">Desa kayu bulan memiliki banyak potensi yang dapat dikembangkan salah satunya adalah pembuatan alat </w:t>
      </w:r>
      <w:r w:rsidR="006C26B0" w:rsidRPr="00BB0FF2">
        <w:rPr>
          <w:rFonts w:asciiTheme="minorHAnsi" w:hAnsiTheme="minorHAnsi" w:cstheme="minorHAnsi"/>
        </w:rPr>
        <w:t>edukatif</w:t>
      </w:r>
      <w:r w:rsidRPr="00BB0FF2">
        <w:rPr>
          <w:rFonts w:asciiTheme="minorHAnsi" w:hAnsiTheme="minorHAnsi" w:cstheme="minorHAnsi"/>
        </w:rPr>
        <w:t xml:space="preserve"> dari bahan limbah rumah tangga atau pun dari bahan yang terdapat di pinggir pantai. </w:t>
      </w:r>
      <w:r w:rsidRPr="00BB0FF2">
        <w:rPr>
          <w:rFonts w:asciiTheme="minorHAnsi" w:hAnsiTheme="minorHAnsi" w:cstheme="minorHAnsi"/>
          <w:lang w:val="en-US"/>
        </w:rPr>
        <w:t>Tentunya ini merupakan hal yang dapat menjadi penghasilan tambahan bagi masyarakat. Hal ini didukung dengan akses internet yang sudah memadai di desa Kayu Bulan sehingga bukan hanya masyarakat di arahkan untuk memanfaatkan limbah menjadi bahan ekonomis tapi juga masyarakat dibekali dengan pemahaman menggunakan teknologi informasi untuk memasarkan produknya melalui media sosial. Melaui pelatihan ini diharapkan masyarakat desa Kayu Bulan dapat memanfaatkan potensi desanya untuk meningkatkan ekonomi masyarakat dengan memanfaatkan teknologi</w:t>
      </w:r>
      <w:r w:rsidRPr="00BB0FF2">
        <w:rPr>
          <w:rFonts w:asciiTheme="minorHAnsi" w:hAnsiTheme="minorHAnsi" w:cstheme="minorHAnsi"/>
        </w:rPr>
        <w:t>. Secara rinci, metode yang digunakan dapat dipaparkan sebagai berikut: Metode pelaksanaan kegiatan yaitu: (1) persiapan, meliputi (a) melakukan koordinasi dengan pemerintah desa dan pemuka masyarakat di Desa Kayu Bulan Kecamatan Batudaa Pantai Kabupaten Gorontalo, (b) penentuan waktu pelaksanaan kegiatan, (c) penyiapan peserta pelatihan, (d) persiapan administrasi kegiatan, dan (e) persiapan alat dan bahan yang dibutuhkan dalam kegiatan pelatihan; (2) pelaksanaan kegiatan dan monitoring, meliputi: (a) Pemberian materi tentang pentingnya pemanfaaran sumber daya berbasis kearifan lokal untuk peningkatan taraf hidup masyarakat, (b) mengolah sumber daya alam serta limbah rumah tangga menjadi bahan ekonomis yaitu pembuatan alat edukatif. (c) Pemberian materi mengenai pemanfaatan teknologi informasi untuk memasarkan produknya memalui metode online marketing.</w:t>
      </w:r>
    </w:p>
    <w:p w14:paraId="365137FD" w14:textId="77EC4D48" w:rsidR="0037400D" w:rsidRPr="00BB0FF2" w:rsidRDefault="003D33FC" w:rsidP="00BB0FF2">
      <w:pPr>
        <w:pStyle w:val="Heading1"/>
        <w:spacing w:before="121" w:after="240"/>
        <w:rPr>
          <w:rFonts w:asciiTheme="minorHAnsi" w:hAnsiTheme="minorHAnsi" w:cstheme="minorHAnsi"/>
        </w:rPr>
      </w:pPr>
      <w:r w:rsidRPr="00BB0FF2">
        <w:rPr>
          <w:rFonts w:asciiTheme="minorHAnsi" w:hAnsiTheme="minorHAnsi" w:cstheme="minorHAnsi"/>
        </w:rPr>
        <w:t>Hasil</w:t>
      </w:r>
    </w:p>
    <w:p w14:paraId="4B11C898" w14:textId="77777777" w:rsidR="005C1ED0" w:rsidRDefault="00F94297" w:rsidP="005C1ED0">
      <w:pPr>
        <w:pStyle w:val="BodyText"/>
        <w:spacing w:line="360" w:lineRule="auto"/>
        <w:ind w:left="220" w:right="137" w:firstLine="719"/>
        <w:jc w:val="both"/>
        <w:rPr>
          <w:rFonts w:asciiTheme="minorHAnsi" w:hAnsiTheme="minorHAnsi" w:cstheme="minorHAnsi"/>
        </w:rPr>
      </w:pPr>
      <w:r w:rsidRPr="00BB0FF2">
        <w:rPr>
          <w:rFonts w:asciiTheme="minorHAnsi" w:hAnsiTheme="minorHAnsi" w:cstheme="minorHAnsi"/>
        </w:rPr>
        <w:t>Pelaksanaan Kegiatan didahului dengan melakukan koordinasi dengan pemerintah desa dan pemuka masyarakat desa untuk penentuan waktu dan tempat pelaksanaan serta menyampaikan kepada masyarakat untuk mengikuti kegiatan. Selanjutnya kegiatan pengabdian dilaksanakan di Aula Kantor Desa Kayu dengan dihadiri aparat desa dan sebagian besar ibu-ibu rumah tangga di Desa Kayu.</w:t>
      </w:r>
    </w:p>
    <w:p w14:paraId="2B3FB58F" w14:textId="690DA221" w:rsidR="00B812BC" w:rsidRPr="005C1ED0" w:rsidRDefault="00F94297" w:rsidP="005C1ED0">
      <w:pPr>
        <w:pStyle w:val="BodyText"/>
        <w:spacing w:line="360" w:lineRule="auto"/>
        <w:ind w:left="220" w:right="137" w:firstLine="719"/>
        <w:jc w:val="both"/>
        <w:rPr>
          <w:rFonts w:asciiTheme="minorHAnsi" w:hAnsiTheme="minorHAnsi" w:cstheme="minorHAnsi"/>
        </w:rPr>
      </w:pPr>
      <w:r w:rsidRPr="00BB0FF2">
        <w:rPr>
          <w:rFonts w:asciiTheme="minorHAnsi" w:hAnsiTheme="minorHAnsi" w:cstheme="minorHAnsi"/>
          <w:lang w:val="en-US"/>
        </w:rPr>
        <w:t>Kegiatan diawali dengan sambutan dari kepala Desa Kayu Bulan kemudian dilanjutkan dengan pemberian materi oleh ketua program terkait pentingnya pemanfaatan sumber daya alam berbasis kearifan lokal untuk peningkatan taraf hidup masyarakat di Desa Kayu Bulan Kecamatan Batudaa Pantai Kabupaten Gorontalo. Sebagaimana terlihat pada gambar 1 berikut ini</w:t>
      </w:r>
      <w:r w:rsidR="00827EFF" w:rsidRPr="00BB0FF2">
        <w:rPr>
          <w:rFonts w:asciiTheme="minorHAnsi" w:hAnsiTheme="minorHAnsi" w:cstheme="minorHAnsi"/>
          <w:i/>
        </w:rPr>
        <w:t>.</w:t>
      </w:r>
    </w:p>
    <w:p w14:paraId="60B48FC8" w14:textId="77777777" w:rsidR="00100F91" w:rsidRPr="00BB0FF2" w:rsidRDefault="00100F91" w:rsidP="005C1ED0">
      <w:pPr>
        <w:pStyle w:val="BodyText"/>
        <w:spacing w:line="360" w:lineRule="auto"/>
        <w:ind w:left="220" w:right="137" w:firstLine="719"/>
        <w:jc w:val="center"/>
        <w:rPr>
          <w:rFonts w:asciiTheme="minorHAnsi" w:hAnsiTheme="minorHAnsi" w:cstheme="minorHAnsi"/>
        </w:rPr>
      </w:pPr>
      <w:r w:rsidRPr="00BB0FF2">
        <w:rPr>
          <w:rFonts w:asciiTheme="minorHAnsi" w:hAnsiTheme="minorHAnsi" w:cstheme="minorHAnsi"/>
          <w:i/>
          <w:noProof/>
        </w:rPr>
        <w:lastRenderedPageBreak/>
        <w:drawing>
          <wp:inline distT="0" distB="0" distL="0" distR="0" wp14:anchorId="43F76ADD" wp14:editId="05CB8B96">
            <wp:extent cx="4686300" cy="2519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86300" cy="2519680"/>
                    </a:xfrm>
                    <a:prstGeom prst="rect">
                      <a:avLst/>
                    </a:prstGeom>
                    <a:noFill/>
                    <a:ln>
                      <a:noFill/>
                    </a:ln>
                  </pic:spPr>
                </pic:pic>
              </a:graphicData>
            </a:graphic>
          </wp:inline>
        </w:drawing>
      </w:r>
    </w:p>
    <w:p w14:paraId="63B638F9" w14:textId="6CB6B129" w:rsidR="00100F91" w:rsidRPr="00BB0FF2" w:rsidRDefault="00100F91" w:rsidP="005C1ED0">
      <w:pPr>
        <w:pStyle w:val="BodyText"/>
        <w:tabs>
          <w:tab w:val="left" w:pos="1890"/>
        </w:tabs>
        <w:ind w:left="1418" w:right="1110"/>
        <w:jc w:val="center"/>
        <w:rPr>
          <w:rFonts w:asciiTheme="minorHAnsi" w:hAnsiTheme="minorHAnsi" w:cstheme="minorHAnsi"/>
          <w:i/>
        </w:rPr>
      </w:pPr>
      <w:r w:rsidRPr="00BB0FF2">
        <w:rPr>
          <w:rFonts w:asciiTheme="minorHAnsi" w:hAnsiTheme="minorHAnsi" w:cstheme="minorHAnsi"/>
          <w:b/>
          <w:bCs/>
          <w:i/>
          <w:lang w:val="en-US"/>
        </w:rPr>
        <w:t>Gambar 1</w:t>
      </w:r>
      <w:r w:rsidRPr="00BB0FF2">
        <w:rPr>
          <w:rFonts w:asciiTheme="minorHAnsi" w:hAnsiTheme="minorHAnsi" w:cstheme="minorHAnsi"/>
          <w:i/>
          <w:lang w:val="en-US"/>
        </w:rPr>
        <w:t>. Penyampaian Materi Pemanfaatan Sumber Daya Alam Dan Limbah Rumah Tangga dalam hal pembuatan alat edukatif</w:t>
      </w:r>
    </w:p>
    <w:p w14:paraId="4CDDF359" w14:textId="1127CEE5" w:rsidR="0037400D" w:rsidRPr="00BB0FF2" w:rsidRDefault="00F94297" w:rsidP="005C1ED0">
      <w:pPr>
        <w:pStyle w:val="BodyText"/>
        <w:spacing w:line="360" w:lineRule="auto"/>
        <w:ind w:left="220" w:right="131" w:firstLine="719"/>
        <w:jc w:val="both"/>
        <w:rPr>
          <w:rFonts w:asciiTheme="minorHAnsi" w:hAnsiTheme="minorHAnsi" w:cstheme="minorHAnsi"/>
        </w:rPr>
      </w:pPr>
      <w:r w:rsidRPr="00BB0FF2">
        <w:rPr>
          <w:rFonts w:asciiTheme="minorHAnsi" w:hAnsiTheme="minorHAnsi" w:cstheme="minorHAnsi"/>
          <w:lang w:val="en-US"/>
        </w:rPr>
        <w:t>Kemudian dilanjutkan dengan praktek pembuatan alat edukatif. Untuk alat dan bahan ini menggunakan limbah rumah tangga serta berbagai bahan yang di temukan di pesisir pantai desa Kayu Bulan. Kegiatan tersebut dapat dilihat pada Gambar 2 berikut ini</w:t>
      </w:r>
      <w:r w:rsidRPr="00BB0FF2">
        <w:rPr>
          <w:rFonts w:asciiTheme="minorHAnsi" w:hAnsiTheme="minorHAnsi" w:cstheme="minorHAnsi"/>
          <w:sz w:val="23"/>
          <w:szCs w:val="23"/>
        </w:rPr>
        <w:t>.</w:t>
      </w:r>
    </w:p>
    <w:p w14:paraId="7EE7C41A" w14:textId="77777777" w:rsidR="00100F91" w:rsidRPr="00BB0FF2" w:rsidRDefault="00100F91" w:rsidP="005C1ED0">
      <w:pPr>
        <w:pStyle w:val="BodyText"/>
        <w:rPr>
          <w:rFonts w:asciiTheme="minorHAnsi" w:hAnsiTheme="minorHAnsi" w:cstheme="minorHAnsi"/>
          <w:i/>
          <w:sz w:val="19"/>
        </w:rPr>
      </w:pPr>
    </w:p>
    <w:p w14:paraId="1C5B20D8" w14:textId="77777777" w:rsidR="00100F91" w:rsidRPr="00BB0FF2" w:rsidRDefault="00100F91" w:rsidP="005C1ED0">
      <w:pPr>
        <w:pStyle w:val="BodyText"/>
        <w:spacing w:line="360" w:lineRule="auto"/>
        <w:ind w:left="220" w:right="131" w:firstLine="719"/>
        <w:jc w:val="center"/>
        <w:rPr>
          <w:rFonts w:asciiTheme="minorHAnsi" w:hAnsiTheme="minorHAnsi" w:cstheme="minorHAnsi"/>
          <w:b/>
          <w:bCs/>
          <w:lang w:val="en-US"/>
        </w:rPr>
      </w:pPr>
      <w:r w:rsidRPr="00BB0FF2">
        <w:rPr>
          <w:rFonts w:asciiTheme="minorHAnsi" w:hAnsiTheme="minorHAnsi" w:cstheme="minorHAnsi"/>
          <w:noProof/>
        </w:rPr>
        <w:drawing>
          <wp:inline distT="0" distB="0" distL="0" distR="0" wp14:anchorId="168FD396" wp14:editId="26B4E95A">
            <wp:extent cx="4743450" cy="22536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43450" cy="2253615"/>
                    </a:xfrm>
                    <a:prstGeom prst="rect">
                      <a:avLst/>
                    </a:prstGeom>
                    <a:noFill/>
                    <a:ln>
                      <a:noFill/>
                    </a:ln>
                  </pic:spPr>
                </pic:pic>
              </a:graphicData>
            </a:graphic>
          </wp:inline>
        </w:drawing>
      </w:r>
    </w:p>
    <w:p w14:paraId="79CD6868" w14:textId="37B77086" w:rsidR="0037400D" w:rsidRPr="00BB0FF2" w:rsidRDefault="00100F91" w:rsidP="005C1ED0">
      <w:pPr>
        <w:pStyle w:val="BodyText"/>
        <w:spacing w:line="360" w:lineRule="auto"/>
        <w:ind w:left="220" w:right="131" w:firstLine="719"/>
        <w:jc w:val="center"/>
        <w:rPr>
          <w:rFonts w:asciiTheme="minorHAnsi" w:hAnsiTheme="minorHAnsi" w:cstheme="minorHAnsi"/>
          <w:lang w:val="en-US"/>
        </w:rPr>
      </w:pPr>
      <w:r w:rsidRPr="00BB0FF2">
        <w:rPr>
          <w:rFonts w:asciiTheme="minorHAnsi" w:hAnsiTheme="minorHAnsi" w:cstheme="minorHAnsi"/>
          <w:b/>
          <w:bCs/>
          <w:lang w:val="en-US"/>
        </w:rPr>
        <w:t>Gambar 2</w:t>
      </w:r>
      <w:r w:rsidRPr="00BB0FF2">
        <w:rPr>
          <w:rFonts w:asciiTheme="minorHAnsi" w:hAnsiTheme="minorHAnsi" w:cstheme="minorHAnsi"/>
          <w:lang w:val="en-US"/>
        </w:rPr>
        <w:t>. Praktek Pembuatan Alat Edukatif</w:t>
      </w:r>
    </w:p>
    <w:p w14:paraId="7C9A6C72" w14:textId="405167E1" w:rsidR="0037400D" w:rsidRPr="00BB0FF2" w:rsidRDefault="00827EFF" w:rsidP="005C1ED0">
      <w:pPr>
        <w:pStyle w:val="BodyText"/>
        <w:spacing w:line="360" w:lineRule="auto"/>
        <w:ind w:left="220" w:right="137" w:firstLine="719"/>
        <w:jc w:val="both"/>
        <w:rPr>
          <w:rFonts w:asciiTheme="minorHAnsi" w:hAnsiTheme="minorHAnsi" w:cstheme="minorHAnsi"/>
          <w:lang w:val="en-US"/>
        </w:rPr>
      </w:pPr>
      <w:r w:rsidRPr="00BB0FF2">
        <w:rPr>
          <w:rFonts w:asciiTheme="minorHAnsi" w:hAnsiTheme="minorHAnsi" w:cstheme="minorHAnsi"/>
          <w:lang w:val="en-US"/>
        </w:rPr>
        <w:t xml:space="preserve">Setelah praktek pembuatan alat edukatif dilanjutkan dengan pemberian materi tentang Online Marketing. Kegiatan ini diharapakan dapat memberikan pemahaman kepada masyarakat tentang pemanfaatan teknologi informasi dalam memasarkan produk yang telah dihasilkan. Melihat lokasi Desa Kayu Bulan yang cukup jauh dari pusat kota sehingga sangat membutuhkan waktu, tenaga, dan biaya yang banyak jika produk yang masyarakat hasilkan harus dibawa langsung ke Kota Gorontalo. Dengan menggunakan strategi Online Marketing produk yang dihasilkan dapat memudahkan masyarakat dalam memasarkannya kepada seluruh masyarakat tanpa harus turun langsung ke Kota Gorontalo sebagai target pasarnya. </w:t>
      </w:r>
      <w:r w:rsidRPr="00BB0FF2">
        <w:rPr>
          <w:rFonts w:asciiTheme="minorHAnsi" w:hAnsiTheme="minorHAnsi" w:cstheme="minorHAnsi"/>
          <w:lang w:val="en-US"/>
        </w:rPr>
        <w:lastRenderedPageBreak/>
        <w:t>Sebagaimana terlihat pada Gambar 3 berikut ini.</w:t>
      </w:r>
    </w:p>
    <w:p w14:paraId="0E0AF217" w14:textId="01F7EE1C" w:rsidR="006C26B0" w:rsidRPr="00BB0FF2" w:rsidRDefault="006C26B0" w:rsidP="005C1ED0">
      <w:pPr>
        <w:pStyle w:val="BodyText"/>
        <w:spacing w:line="360" w:lineRule="auto"/>
        <w:ind w:left="220" w:right="137" w:firstLine="719"/>
        <w:jc w:val="both"/>
        <w:rPr>
          <w:rFonts w:asciiTheme="minorHAnsi" w:hAnsiTheme="minorHAnsi" w:cstheme="minorHAnsi"/>
          <w:lang w:val="en-US"/>
        </w:rPr>
      </w:pPr>
      <w:r w:rsidRPr="00BB0FF2">
        <w:rPr>
          <w:rFonts w:asciiTheme="minorHAnsi" w:hAnsiTheme="minorHAnsi" w:cstheme="minorHAnsi"/>
          <w:noProof/>
          <w:lang w:val="en-US"/>
        </w:rPr>
        <w:drawing>
          <wp:inline distT="0" distB="0" distL="0" distR="0" wp14:anchorId="1F7647DF" wp14:editId="0BCB3D9D">
            <wp:extent cx="4838700" cy="19456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38700" cy="1945640"/>
                    </a:xfrm>
                    <a:prstGeom prst="rect">
                      <a:avLst/>
                    </a:prstGeom>
                    <a:noFill/>
                    <a:ln>
                      <a:noFill/>
                    </a:ln>
                  </pic:spPr>
                </pic:pic>
              </a:graphicData>
            </a:graphic>
          </wp:inline>
        </w:drawing>
      </w:r>
    </w:p>
    <w:p w14:paraId="4B3F445B" w14:textId="2D582864" w:rsidR="0037400D" w:rsidRPr="005C1ED0" w:rsidRDefault="00827EFF" w:rsidP="005C1ED0">
      <w:pPr>
        <w:pStyle w:val="BodyText"/>
        <w:tabs>
          <w:tab w:val="left" w:pos="1890"/>
          <w:tab w:val="left" w:pos="2070"/>
        </w:tabs>
        <w:ind w:left="2160" w:right="1110" w:hanging="1260"/>
        <w:jc w:val="center"/>
        <w:rPr>
          <w:rFonts w:asciiTheme="minorHAnsi" w:hAnsiTheme="minorHAnsi" w:cstheme="minorHAnsi"/>
          <w:i/>
          <w:iCs/>
          <w:lang w:val="en-US"/>
        </w:rPr>
      </w:pPr>
      <w:r w:rsidRPr="00BB0FF2">
        <w:rPr>
          <w:rFonts w:asciiTheme="minorHAnsi" w:hAnsiTheme="minorHAnsi" w:cstheme="minorHAnsi"/>
          <w:b/>
          <w:bCs/>
          <w:lang w:val="en-US"/>
        </w:rPr>
        <w:t xml:space="preserve">Gambar 3. </w:t>
      </w:r>
      <w:r w:rsidRPr="00BB0FF2">
        <w:rPr>
          <w:rFonts w:asciiTheme="minorHAnsi" w:hAnsiTheme="minorHAnsi" w:cstheme="minorHAnsi"/>
          <w:i/>
          <w:lang w:val="en-US"/>
        </w:rPr>
        <w:t>Pemberian</w:t>
      </w:r>
      <w:r w:rsidRPr="00BB0FF2">
        <w:rPr>
          <w:rFonts w:asciiTheme="minorHAnsi" w:hAnsiTheme="minorHAnsi" w:cstheme="minorHAnsi"/>
          <w:lang w:val="en-US"/>
        </w:rPr>
        <w:t xml:space="preserve"> Materi Tentang Pemasaran Produk Dengan Strategi </w:t>
      </w:r>
      <w:r w:rsidRPr="00BB0FF2">
        <w:rPr>
          <w:rFonts w:asciiTheme="minorHAnsi" w:hAnsiTheme="minorHAnsi" w:cstheme="minorHAnsi"/>
          <w:i/>
          <w:iCs/>
          <w:lang w:val="en-US"/>
        </w:rPr>
        <w:t>Online Marketing</w:t>
      </w:r>
    </w:p>
    <w:p w14:paraId="6605D105" w14:textId="3C7A383C" w:rsidR="0037400D" w:rsidRDefault="00827EFF" w:rsidP="005C1ED0">
      <w:pPr>
        <w:pStyle w:val="BodyText"/>
        <w:spacing w:line="360" w:lineRule="auto"/>
        <w:ind w:left="220" w:right="133" w:firstLine="719"/>
        <w:jc w:val="both"/>
        <w:rPr>
          <w:rFonts w:asciiTheme="minorHAnsi" w:hAnsiTheme="minorHAnsi" w:cstheme="minorHAnsi"/>
        </w:rPr>
      </w:pPr>
      <w:r w:rsidRPr="00BB0FF2">
        <w:rPr>
          <w:rFonts w:asciiTheme="minorHAnsi" w:hAnsiTheme="minorHAnsi" w:cstheme="minorHAnsi"/>
          <w:lang w:val="en-US"/>
        </w:rPr>
        <w:t>Pelaksanaan pelatihan berjalan lancar dan peserta diberikan kesempatan untuk melakukan testimoni terhadap hasil pelatihan. Peserta pelatihan memberikan respon positif dengan menbentuk kelompok-kelompok untuk melakukan praktek bersama dengan harapan hasilnya sebagaimana yang dilakukan pada saat pelatihan</w:t>
      </w:r>
      <w:r w:rsidRPr="00BB0FF2">
        <w:rPr>
          <w:rFonts w:asciiTheme="minorHAnsi" w:hAnsiTheme="minorHAnsi" w:cstheme="minorHAnsi"/>
        </w:rPr>
        <w:t>.</w:t>
      </w:r>
    </w:p>
    <w:p w14:paraId="37CC2299" w14:textId="77777777" w:rsidR="005C1ED0" w:rsidRPr="005C1ED0" w:rsidRDefault="005C1ED0" w:rsidP="005C1ED0">
      <w:pPr>
        <w:pStyle w:val="BodyText"/>
        <w:spacing w:line="360" w:lineRule="auto"/>
        <w:ind w:left="220" w:right="133" w:firstLine="719"/>
        <w:jc w:val="both"/>
        <w:rPr>
          <w:rFonts w:asciiTheme="minorHAnsi" w:hAnsiTheme="minorHAnsi" w:cstheme="minorHAnsi"/>
        </w:rPr>
      </w:pPr>
    </w:p>
    <w:p w14:paraId="0830A395" w14:textId="77777777" w:rsidR="0037400D" w:rsidRPr="00BB0FF2" w:rsidRDefault="003D33FC" w:rsidP="00BB0FF2">
      <w:pPr>
        <w:pStyle w:val="Heading1"/>
        <w:spacing w:after="240"/>
        <w:rPr>
          <w:rFonts w:asciiTheme="minorHAnsi" w:hAnsiTheme="minorHAnsi" w:cstheme="minorHAnsi"/>
        </w:rPr>
      </w:pPr>
      <w:r w:rsidRPr="00BB0FF2">
        <w:rPr>
          <w:rFonts w:asciiTheme="minorHAnsi" w:hAnsiTheme="minorHAnsi" w:cstheme="minorHAnsi"/>
        </w:rPr>
        <w:t>Diskusi</w:t>
      </w:r>
    </w:p>
    <w:p w14:paraId="0B5FDFD4" w14:textId="4BA8ADF9" w:rsidR="009F02CF" w:rsidRPr="00BB0FF2" w:rsidRDefault="009F02CF" w:rsidP="005C1ED0">
      <w:pPr>
        <w:pStyle w:val="BodyText"/>
        <w:spacing w:line="360" w:lineRule="auto"/>
        <w:ind w:left="220" w:right="132" w:firstLine="719"/>
        <w:jc w:val="both"/>
        <w:rPr>
          <w:rFonts w:asciiTheme="minorHAnsi" w:hAnsiTheme="minorHAnsi" w:cstheme="minorHAnsi"/>
          <w:lang w:val="en-US"/>
        </w:rPr>
      </w:pPr>
      <w:r w:rsidRPr="00BB0FF2">
        <w:rPr>
          <w:rFonts w:asciiTheme="minorHAnsi" w:hAnsiTheme="minorHAnsi" w:cstheme="minorHAnsi"/>
          <w:lang w:val="en-US"/>
        </w:rPr>
        <w:t>Upaya mewujudkan masyarakat mandiri, maju, dan sejahtera adalah harapan setiap orang yang hidup di lingkungan masyarakat di manapun berada</w:t>
      </w:r>
      <w:r w:rsidR="00BB0FF2" w:rsidRPr="00BB0FF2">
        <w:rPr>
          <w:rFonts w:asciiTheme="minorHAnsi" w:hAnsiTheme="minorHAnsi" w:cstheme="minorHAnsi"/>
          <w:lang w:val="en-US"/>
        </w:rPr>
        <w:t xml:space="preserve"> </w:t>
      </w:r>
      <w:r w:rsidR="00BB0FF2" w:rsidRPr="00BB0FF2">
        <w:rPr>
          <w:rFonts w:asciiTheme="minorHAnsi" w:hAnsiTheme="minorHAnsi" w:cstheme="minorHAnsi"/>
          <w:lang w:val="en-US"/>
        </w:rPr>
        <w:fldChar w:fldCharType="begin" w:fldLock="1"/>
      </w:r>
      <w:r w:rsidR="00BB0FF2" w:rsidRPr="00BB0FF2">
        <w:rPr>
          <w:rFonts w:asciiTheme="minorHAnsi" w:hAnsiTheme="minorHAnsi" w:cstheme="minorHAnsi"/>
          <w:lang w:val="en-US"/>
        </w:rPr>
        <w:instrText>ADDIN CSL_CITATION {"citationItems":[{"id":"ITEM-1","itemData":{"ISSN":"2721-5008","author":[{"dropping-particle":"","family":"Marhawati","given":"Besse","non-dropping-particle":"","parse-names":false,"suffix":""},{"dropping-particle":"","family":"Mas","given":"Sitti Roskina","non-dropping-particle":"","parse-names":false,"suffix":""},{"dropping-particle":"","family":"Sulkifly","given":"Sulkifly","non-dropping-particle":"","parse-names":false,"suffix":""}],"container-title":"Community Development Journal: Jurnal Pengabdian Masyarakat","id":"ITEM-1","issue":"3","issued":{"date-parts":[["2023"]]},"page":"5559-5564","title":"PENINGKATAN TARAF HIDUP MASYARAKAT MELALUI PENGOLAHAN PANGAN BERBASIS KEARIFAN LOKAL","type":"article-journal","volume":"4"},"uris":["http://www.mendeley.com/documents/?uuid=5d5d6c9a-aaf0-4483-87b7-2f45b9c993de"]},{"id":"ITEM-2","itemData":{"author":[{"dropping-particle":"","family":"Suyitno","given":"Imam;","non-dropping-particle":"","parse-names":false,"suffix":""},{"dropping-particle":"","family":"Kamal","given":"Mustofa;","non-dropping-particle":"","parse-names":false,"suffix":""},{"dropping-particle":"","family":"Sunoto;","given":"","non-dropping-particle":"","parse-names":false,"suffix":""},{"dropping-particle":"","family":"Suherjanto","given":"Indra;","non-dropping-particle":"","parse-names":false,"suffix":""}],"container-title":"prosiding Seminar Nasional","id":"ITEM-2","issue":"August","issued":{"date-parts":[["2015"]]},"page":"306-316","title":"Pemanfaatan Potensi Kearifan Lokal dalam Pembelajaran dengan Teknik","type":"article-journal"},"uris":["http://www.mendeley.com/documents/?uuid=a97cd0ed-783d-4993-9f43-c10c045e080e"]}],"mendeley":{"formattedCitation":"(Marhawati et al., 2023; Suyitno et al., 2015)","plainTextFormattedCitation":"(Marhawati et al., 2023; Suyitno et al., 2015)","previouslyFormattedCitation":"(Marhawati et al., 2023; Suyitno et al., 2015)"},"properties":{"noteIndex":0},"schema":"https://github.com/citation-style-language/schema/raw/master/csl-citation.json"}</w:instrText>
      </w:r>
      <w:r w:rsidR="00BB0FF2" w:rsidRPr="00BB0FF2">
        <w:rPr>
          <w:rFonts w:asciiTheme="minorHAnsi" w:hAnsiTheme="minorHAnsi" w:cstheme="minorHAnsi"/>
          <w:lang w:val="en-US"/>
        </w:rPr>
        <w:fldChar w:fldCharType="separate"/>
      </w:r>
      <w:r w:rsidR="00BB0FF2" w:rsidRPr="00BB0FF2">
        <w:rPr>
          <w:rFonts w:asciiTheme="minorHAnsi" w:hAnsiTheme="minorHAnsi" w:cstheme="minorHAnsi"/>
          <w:noProof/>
          <w:lang w:val="en-US"/>
        </w:rPr>
        <w:t>(Marhawati et al., 2023; Suyitno et al., 2015)</w:t>
      </w:r>
      <w:r w:rsidR="00BB0FF2" w:rsidRPr="00BB0FF2">
        <w:rPr>
          <w:rFonts w:asciiTheme="minorHAnsi" w:hAnsiTheme="minorHAnsi" w:cstheme="minorHAnsi"/>
          <w:lang w:val="en-US"/>
        </w:rPr>
        <w:fldChar w:fldCharType="end"/>
      </w:r>
      <w:r w:rsidRPr="00BB0FF2">
        <w:rPr>
          <w:rFonts w:asciiTheme="minorHAnsi" w:hAnsiTheme="minorHAnsi" w:cstheme="minorHAnsi"/>
          <w:lang w:val="en-US"/>
        </w:rPr>
        <w:t xml:space="preserve">. Oleh karena itu, masyarakat tidak dapat dipisahkan dari realitas hidupnya dalam rangka mencapai kehidupan bersama. Tercapainya kehidupan bersama menentukan bahwa masyarakat memiliki kemandirian. Untuk itu masyarakat dapat memanfaatkan sumber daya yang ada berdasarkan kearifan lokal di daerahnya. Sumber daya alam sebagai salah satu kearifan lokal dapat dikelola dan dimanfaatkan untuk memenuhi kebutuhan masyarakat dalam mencapai kemandirian dan taraf kesejahteraan hidunya. Berdasarkan hal tersebut maka perlu dilakukan Pelatihan pembuatan alat permainan edukatif sebagai usaha rumah tangga menggunakan model online marketing dikawasan teluk tomini desa Kayu Bulan Kecamatan Batudaa Pantai Kabupaten Gorontalo Provinsi Gorontalo </w:t>
      </w:r>
    </w:p>
    <w:p w14:paraId="781A70D9" w14:textId="77777777" w:rsidR="009F02CF" w:rsidRPr="00BB0FF2" w:rsidRDefault="009F02CF" w:rsidP="005C1ED0">
      <w:pPr>
        <w:pStyle w:val="BodyText"/>
        <w:spacing w:line="360" w:lineRule="auto"/>
        <w:ind w:left="220" w:right="132" w:firstLine="719"/>
        <w:jc w:val="both"/>
        <w:rPr>
          <w:rFonts w:asciiTheme="minorHAnsi" w:hAnsiTheme="minorHAnsi" w:cstheme="minorHAnsi"/>
          <w:lang w:val="en-US"/>
        </w:rPr>
      </w:pPr>
      <w:r w:rsidRPr="00BB0FF2">
        <w:rPr>
          <w:rFonts w:asciiTheme="minorHAnsi" w:hAnsiTheme="minorHAnsi" w:cstheme="minorHAnsi"/>
          <w:lang w:val="en-US"/>
        </w:rPr>
        <w:t xml:space="preserve">Program ini sangat bermanfaat bagi desa Kayu Bulan diantaranya masyarakat dapat: 1) Meningkatkan pemahaman tentang pentingnya pemanfaatan sumber daya alam lokal untuk peningkatan taraf hidup. 2) Meningkatkan keterampilan mengolah limbah rumah tangga menjadi bahan ekonomis. 3) Meningkatkan keterampilan dalam pemanfaatan teknologi informasi untuk memasarkan produknya memalui metode online marketing. 4) </w:t>
      </w:r>
      <w:r w:rsidRPr="00BB0FF2">
        <w:rPr>
          <w:rFonts w:asciiTheme="minorHAnsi" w:hAnsiTheme="minorHAnsi" w:cstheme="minorHAnsi"/>
          <w:lang w:val="en-US"/>
        </w:rPr>
        <w:lastRenderedPageBreak/>
        <w:t xml:space="preserve">Menumbuhkan jiwa kewirausahaan dalam memanfaatkan sumber daya alam di daerahnya. </w:t>
      </w:r>
    </w:p>
    <w:p w14:paraId="0C0E46EE" w14:textId="26E42BDC" w:rsidR="00BB0FF2" w:rsidRPr="00BB0FF2" w:rsidRDefault="009F02CF" w:rsidP="005C1ED0">
      <w:pPr>
        <w:pStyle w:val="BodyText"/>
        <w:spacing w:line="360" w:lineRule="auto"/>
        <w:ind w:left="220" w:right="132" w:firstLine="719"/>
        <w:jc w:val="both"/>
        <w:rPr>
          <w:rFonts w:asciiTheme="minorHAnsi" w:hAnsiTheme="minorHAnsi" w:cstheme="minorHAnsi"/>
        </w:rPr>
      </w:pPr>
      <w:r w:rsidRPr="00BB0FF2">
        <w:rPr>
          <w:rFonts w:asciiTheme="minorHAnsi" w:hAnsiTheme="minorHAnsi" w:cstheme="minorHAnsi"/>
          <w:lang w:val="en-US"/>
        </w:rPr>
        <w:t xml:space="preserve">Hasil pelatihan ini didukung oleh penelitian </w:t>
      </w:r>
      <w:r w:rsidR="00BB0FF2" w:rsidRPr="00BB0FF2">
        <w:rPr>
          <w:rFonts w:asciiTheme="minorHAnsi" w:hAnsiTheme="minorHAnsi" w:cstheme="minorHAnsi"/>
          <w:lang w:val="en-US"/>
        </w:rPr>
        <w:fldChar w:fldCharType="begin" w:fldLock="1"/>
      </w:r>
      <w:r w:rsidR="00BB0FF2" w:rsidRPr="00BB0FF2">
        <w:rPr>
          <w:rFonts w:asciiTheme="minorHAnsi" w:hAnsiTheme="minorHAnsi" w:cstheme="minorHAnsi"/>
          <w:lang w:val="en-US"/>
        </w:rPr>
        <w:instrText>ADDIN CSL_CITATION {"citationItems":[{"id":"ITEM-1","itemData":{"ISSN":"2797-3204","author":[{"dropping-particle":"","family":"Mahsun","given":"Muhammad Salim","non-dropping-particle":"","parse-names":false,"suffix":""}],"container-title":"AlIlm","id":"ITEM-1","issue":"1","issued":{"date-parts":[["2022"]]},"page":"95-109","title":"Badan Usaha Milik Desa (BUMdes) Sebagai Alternatif Ketahanan Ekonomi Masyarakat Di Masa Pandemi Covid-19","type":"article-journal","volume":"4"},"uris":["http://www.mendeley.com/documents/?uuid=699e1544-956b-4d63-a1c7-ac13dc5260fd"]}],"mendeley":{"formattedCitation":"(Mahsun, 2022)","manualFormatting":"Mahsun (2022)","plainTextFormattedCitation":"(Mahsun, 2022)","previouslyFormattedCitation":"(Mahsun, 2022)"},"properties":{"noteIndex":0},"schema":"https://github.com/citation-style-language/schema/raw/master/csl-citation.json"}</w:instrText>
      </w:r>
      <w:r w:rsidR="00BB0FF2" w:rsidRPr="00BB0FF2">
        <w:rPr>
          <w:rFonts w:asciiTheme="minorHAnsi" w:hAnsiTheme="minorHAnsi" w:cstheme="minorHAnsi"/>
          <w:lang w:val="en-US"/>
        </w:rPr>
        <w:fldChar w:fldCharType="separate"/>
      </w:r>
      <w:r w:rsidR="00BB0FF2" w:rsidRPr="00BB0FF2">
        <w:rPr>
          <w:rFonts w:asciiTheme="minorHAnsi" w:hAnsiTheme="minorHAnsi" w:cstheme="minorHAnsi"/>
          <w:noProof/>
          <w:lang w:val="en-US"/>
        </w:rPr>
        <w:t>Mahsun (2022)</w:t>
      </w:r>
      <w:r w:rsidR="00BB0FF2" w:rsidRPr="00BB0FF2">
        <w:rPr>
          <w:rFonts w:asciiTheme="minorHAnsi" w:hAnsiTheme="minorHAnsi" w:cstheme="minorHAnsi"/>
          <w:lang w:val="en-US"/>
        </w:rPr>
        <w:fldChar w:fldCharType="end"/>
      </w:r>
      <w:r w:rsidRPr="00BB0FF2">
        <w:rPr>
          <w:rFonts w:asciiTheme="minorHAnsi" w:hAnsiTheme="minorHAnsi" w:cstheme="minorHAnsi"/>
          <w:lang w:val="en-US"/>
        </w:rPr>
        <w:t xml:space="preserve"> bahwa pembangunan masyarakat yang berbasis kearifan lokal bertujuan yaitu: meningkatkan perekonomian desa, meningkatkan pendapatan asli desa, meningkatkan pengolahan potensi desa sesuai kebutuhan masyarakat, menjadi tulang punggung pertumbuhan dan pemerataan ekonomi pedesaan. Lebih lanjut pemahaman tentang pentingnya kultur masyarakat sebagai salah satu kearifan lokal </w:t>
      </w:r>
      <w:r w:rsidR="00BB0FF2" w:rsidRPr="00BB0FF2">
        <w:rPr>
          <w:rFonts w:asciiTheme="minorHAnsi" w:hAnsiTheme="minorHAnsi" w:cstheme="minorHAnsi"/>
          <w:lang w:val="en-US"/>
        </w:rPr>
        <w:t xml:space="preserve">adalah </w:t>
      </w:r>
      <w:r w:rsidRPr="00BB0FF2">
        <w:rPr>
          <w:rFonts w:asciiTheme="minorHAnsi" w:hAnsiTheme="minorHAnsi" w:cstheme="minorHAnsi"/>
          <w:lang w:val="en-US"/>
        </w:rPr>
        <w:t>memberikan saran bahwa pentingnya pemahaman atas kultur masyarakat yang menyimpan sejuta kearifan lokal merupakan salah satu faktor sigifikan sebagai prasyarat untuk mendesain, menyelaraskan dan mengembangkan bisnis yang dijalankan</w:t>
      </w:r>
      <w:r w:rsidR="00BB0FF2" w:rsidRPr="00BB0FF2">
        <w:rPr>
          <w:rFonts w:asciiTheme="minorHAnsi" w:hAnsiTheme="minorHAnsi" w:cstheme="minorHAnsi"/>
          <w:lang w:val="en-US"/>
        </w:rPr>
        <w:t xml:space="preserve">  </w:t>
      </w:r>
      <w:r w:rsidR="00BB0FF2" w:rsidRPr="00BB0FF2">
        <w:rPr>
          <w:rFonts w:asciiTheme="minorHAnsi" w:hAnsiTheme="minorHAnsi" w:cstheme="minorHAnsi"/>
          <w:lang w:val="en-US"/>
        </w:rPr>
        <w:fldChar w:fldCharType="begin" w:fldLock="1"/>
      </w:r>
      <w:r w:rsidR="00BB0FF2" w:rsidRPr="00BB0FF2">
        <w:rPr>
          <w:rFonts w:asciiTheme="minorHAnsi" w:hAnsiTheme="minorHAnsi" w:cstheme="minorHAnsi"/>
          <w:lang w:val="en-US"/>
        </w:rPr>
        <w:instrText>ADDIN CSL_CITATION {"citationItems":[{"id":"ITEM-1","itemData":{"ISSN":"2580-2763","author":[{"dropping-particle":"","family":"Mujahidin","given":"Akhmad","non-dropping-particle":"","parse-names":false,"suffix":""}],"container-title":"JURIS (Jurnal Ilmiah Syariah)","id":"ITEM-1","issue":"2","issued":{"date-parts":[["2017"]]},"page":"153-168","title":"Peranan Kearifan Lokal (Local Wisdom) dalam Pengembangan Ekonomi dan Perbankan Syariah di Indonesia","type":"article-journal","volume":"15"},"uris":["http://www.mendeley.com/documents/?uuid=2a7697b3-7ed8-447c-b955-99e1da9dd150"]},{"id":"ITEM-2","itemData":{"ISSN":"2686-651X","author":[{"dropping-particle":"","family":"Sari","given":"Permata","non-dropping-particle":"","parse-names":false,"suffix":""},{"dropping-particle":"","family":"Suryawati","given":"Citra Tectona","non-dropping-particle":"","parse-names":false,"suffix":""},{"dropping-particle":"","family":"Bulantika","given":"Siti Zahra","non-dropping-particle":"","parse-names":false,"suffix":""}],"container-title":"Medikons: Jurnal Prodi Bimbingan dan Konseling Unisri Surakarta","id":"ITEM-2","issue":"1","issued":{"date-parts":[["2020"]]},"title":"Internalisasi nilai-nilai piil pesenggiri untuk mencegah perilaku bullying siswa SMK","type":"article-journal","volume":"6"},"uris":["http://www.mendeley.com/documents/?uuid=8c74742b-063a-451d-9730-c150c49ed005"]},{"id":"ITEM-3","itemData":{"author":[{"dropping-particle":"","family":"Sari","given":"Permata","non-dropping-particle":"","parse-names":false,"suffix":""},{"dropping-particle":"","family":"Bulantika","given":"Siti Zahra","non-dropping-particle":"","parse-names":false,"suffix":""}],"id":"ITEM-3","issue":"2","issued":{"date-parts":[["2019"]]},"page":"190-199","title":"Konseling indigenous berbasis tata nilai budaya lampung “ piil pesenggiri ” dalam pembentukan","type":"article-journal","volume":"9"},"uris":["http://www.mendeley.com/documents/?uuid=af2907f3-3256-482b-a242-a8f3b182b0e2"]}],"mendeley":{"formattedCitation":"(Mujahidin, 2017; Sari et al., 2020; Sari &amp; Bulantika, 2019)","plainTextFormattedCitation":"(Mujahidin, 2017; Sari et al., 2020; Sari &amp; Bulantika, 2019)","previouslyFormattedCitation":"(Mujahidin, 2017; Sari et al., 2020; Sari &amp; Bulantika, 2019)"},"properties":{"noteIndex":0},"schema":"https://github.com/citation-style-language/schema/raw/master/csl-citation.json"}</w:instrText>
      </w:r>
      <w:r w:rsidR="00BB0FF2" w:rsidRPr="00BB0FF2">
        <w:rPr>
          <w:rFonts w:asciiTheme="minorHAnsi" w:hAnsiTheme="minorHAnsi" w:cstheme="minorHAnsi"/>
          <w:lang w:val="en-US"/>
        </w:rPr>
        <w:fldChar w:fldCharType="separate"/>
      </w:r>
      <w:r w:rsidR="00BB0FF2" w:rsidRPr="00BB0FF2">
        <w:rPr>
          <w:rFonts w:asciiTheme="minorHAnsi" w:hAnsiTheme="minorHAnsi" w:cstheme="minorHAnsi"/>
          <w:noProof/>
          <w:lang w:val="en-US"/>
        </w:rPr>
        <w:t>(Mujahidin, 2017; Sari et al., 2020; Sari &amp; Bulantika, 2019)</w:t>
      </w:r>
      <w:r w:rsidR="00BB0FF2" w:rsidRPr="00BB0FF2">
        <w:rPr>
          <w:rFonts w:asciiTheme="minorHAnsi" w:hAnsiTheme="minorHAnsi" w:cstheme="minorHAnsi"/>
          <w:lang w:val="en-US"/>
        </w:rPr>
        <w:fldChar w:fldCharType="end"/>
      </w:r>
      <w:r w:rsidRPr="00BB0FF2">
        <w:rPr>
          <w:rFonts w:asciiTheme="minorHAnsi" w:hAnsiTheme="minorHAnsi" w:cstheme="minorHAnsi"/>
          <w:lang w:val="en-US"/>
        </w:rPr>
        <w:t xml:space="preserve">. </w:t>
      </w:r>
      <w:r w:rsidRPr="00BB0FF2">
        <w:rPr>
          <w:rFonts w:asciiTheme="minorHAnsi" w:hAnsiTheme="minorHAnsi" w:cstheme="minorHAnsi"/>
        </w:rPr>
        <w:t xml:space="preserve">Untuk itu perlunya kegiatan-kegiatan pengabdian masyarakat lainnya yang megarah kepada pemberdayaan masyarakat desa melalui kelompok usaha sehingga dapat meningkatkan kesejahteraan masyarakat dan menggerakkan perekonomian desa </w:t>
      </w:r>
      <w:r w:rsidR="00BB0FF2" w:rsidRPr="00BB0FF2">
        <w:rPr>
          <w:rFonts w:asciiTheme="minorHAnsi" w:hAnsiTheme="minorHAnsi" w:cstheme="minorHAnsi"/>
        </w:rPr>
        <w:fldChar w:fldCharType="begin" w:fldLock="1"/>
      </w:r>
      <w:r w:rsidR="00BB0FF2" w:rsidRPr="00BB0FF2">
        <w:rPr>
          <w:rFonts w:asciiTheme="minorHAnsi" w:hAnsiTheme="minorHAnsi" w:cstheme="minorHAnsi"/>
        </w:rPr>
        <w:instrText>ADDIN CSL_CITATION {"citationItems":[{"id":"ITEM-1","itemData":{"ISSN":"2541-1977","author":[{"dropping-particle":"","family":"Kusrini","given":"Novira","non-dropping-particle":"","parse-names":false,"suffix":""},{"dropping-particle":"","family":"Sulistiawati","given":"Rini","non-dropping-particle":"","parse-names":false,"suffix":""},{"dropping-particle":"","family":"Imelda","given":"Imelda","non-dropping-particle":"","parse-names":false,"suffix":""},{"dropping-particle":"","family":"Hurriyani","given":"Yeni","non-dropping-particle":"","parse-names":false,"suffix":""}],"container-title":"JPM (Jurnal Pemberdayaan Masyarakat)","id":"ITEM-1","issue":"2","issued":{"date-parts":[["2017"]]},"page":"139-150","title":"Pemberdayaan masyarakat dalam pemanfaatan sumber daya lokal di Desa Jeruju Besar Kecamatan Sungai Kakap","type":"article-journal","volume":"2"},"uris":["http://www.mendeley.com/documents/?uuid=8e74232d-dbe6-42c8-aaf4-8e1c070fe16e"]}],"mendeley":{"formattedCitation":"(Kusrini et al., 2017)","plainTextFormattedCitation":"(Kusrini et al., 2017)","previouslyFormattedCitation":"(Kusrini et al., 2017)"},"properties":{"noteIndex":0},"schema":"https://github.com/citation-style-language/schema/raw/master/csl-citation.json"}</w:instrText>
      </w:r>
      <w:r w:rsidR="00BB0FF2" w:rsidRPr="00BB0FF2">
        <w:rPr>
          <w:rFonts w:asciiTheme="minorHAnsi" w:hAnsiTheme="minorHAnsi" w:cstheme="minorHAnsi"/>
        </w:rPr>
        <w:fldChar w:fldCharType="separate"/>
      </w:r>
      <w:r w:rsidR="00BB0FF2" w:rsidRPr="00BB0FF2">
        <w:rPr>
          <w:rFonts w:asciiTheme="minorHAnsi" w:hAnsiTheme="minorHAnsi" w:cstheme="minorHAnsi"/>
          <w:noProof/>
        </w:rPr>
        <w:t>(Kusrini et al., 2017)</w:t>
      </w:r>
      <w:r w:rsidR="00BB0FF2" w:rsidRPr="00BB0FF2">
        <w:rPr>
          <w:rFonts w:asciiTheme="minorHAnsi" w:hAnsiTheme="minorHAnsi" w:cstheme="minorHAnsi"/>
        </w:rPr>
        <w:fldChar w:fldCharType="end"/>
      </w:r>
      <w:r w:rsidRPr="00BB0FF2">
        <w:rPr>
          <w:rFonts w:asciiTheme="minorHAnsi" w:hAnsiTheme="minorHAnsi" w:cstheme="minorHAnsi"/>
        </w:rPr>
        <w:t>.</w:t>
      </w:r>
    </w:p>
    <w:p w14:paraId="64A85C8E" w14:textId="77777777" w:rsidR="00BB0FF2" w:rsidRDefault="00BB0FF2" w:rsidP="00BB0FF2">
      <w:pPr>
        <w:pStyle w:val="Heading1"/>
        <w:spacing w:before="1" w:after="240"/>
        <w:rPr>
          <w:rFonts w:asciiTheme="minorHAnsi" w:hAnsiTheme="minorHAnsi" w:cstheme="minorHAnsi"/>
        </w:rPr>
      </w:pPr>
    </w:p>
    <w:p w14:paraId="717E54F3" w14:textId="51487B20" w:rsidR="0037400D" w:rsidRPr="00BB0FF2" w:rsidRDefault="003D33FC" w:rsidP="00BB0FF2">
      <w:pPr>
        <w:pStyle w:val="Heading1"/>
        <w:spacing w:before="1" w:after="240"/>
        <w:rPr>
          <w:rFonts w:asciiTheme="minorHAnsi" w:hAnsiTheme="minorHAnsi" w:cstheme="minorHAnsi"/>
        </w:rPr>
      </w:pPr>
      <w:r w:rsidRPr="00BB0FF2">
        <w:rPr>
          <w:rFonts w:asciiTheme="minorHAnsi" w:hAnsiTheme="minorHAnsi" w:cstheme="minorHAnsi"/>
        </w:rPr>
        <w:t>Kesimpulan</w:t>
      </w:r>
    </w:p>
    <w:p w14:paraId="7BA6CBCB" w14:textId="48E53537" w:rsidR="00BB0FF2" w:rsidRPr="00BB0FF2" w:rsidRDefault="003D4E0D" w:rsidP="005C1ED0">
      <w:pPr>
        <w:pStyle w:val="BodyText"/>
        <w:spacing w:before="165" w:after="240" w:line="360" w:lineRule="auto"/>
        <w:ind w:left="220" w:right="136" w:firstLine="719"/>
        <w:jc w:val="both"/>
        <w:rPr>
          <w:rFonts w:asciiTheme="minorHAnsi" w:hAnsiTheme="minorHAnsi" w:cstheme="minorHAnsi"/>
          <w:bCs/>
          <w:iCs/>
        </w:rPr>
      </w:pPr>
      <w:r w:rsidRPr="00BB0FF2">
        <w:rPr>
          <w:rFonts w:asciiTheme="minorHAnsi" w:hAnsiTheme="minorHAnsi" w:cstheme="minorHAnsi"/>
          <w:bCs/>
          <w:iCs/>
          <w:lang w:val="en-US"/>
        </w:rPr>
        <w:t xml:space="preserve">Berdasarkan hasil pelaksanaan pelatihan disimpulkan bahwa </w:t>
      </w:r>
      <w:r w:rsidRPr="00BB0FF2">
        <w:rPr>
          <w:rFonts w:asciiTheme="minorHAnsi" w:hAnsiTheme="minorHAnsi" w:cstheme="minorHAnsi"/>
          <w:bCs/>
          <w:iCs/>
        </w:rPr>
        <w:t xml:space="preserve">masyarakat </w:t>
      </w:r>
      <w:r w:rsidRPr="00BB0FF2">
        <w:rPr>
          <w:rFonts w:asciiTheme="minorHAnsi" w:hAnsiTheme="minorHAnsi" w:cstheme="minorHAnsi"/>
          <w:bCs/>
          <w:iCs/>
          <w:lang w:val="en-US"/>
        </w:rPr>
        <w:t xml:space="preserve">telah </w:t>
      </w:r>
      <w:r w:rsidRPr="00BB0FF2">
        <w:rPr>
          <w:rFonts w:asciiTheme="minorHAnsi" w:hAnsiTheme="minorHAnsi" w:cstheme="minorHAnsi"/>
          <w:bCs/>
          <w:iCs/>
        </w:rPr>
        <w:t>memiliki pemahaman tentang pentingnya pemanfaatan sumber daya local dalam rangka peningkatan taraf hidup masyarakat. Masyarakat Desa Kayu Bulan memiliki keterampilan dalam mengolah sumber daya alam berbasis kearifan lokal. Masyarakat Desa Kayu Bulan memiliki keterampilan dalam pemanfaatan teknologi informasi untuk memasarkan produknya melaui metode online marketing. Masyarakat Desa Kayu Bulan memiliki jiwa wirausaha melalui potensi lokal di daeranya.</w:t>
      </w:r>
    </w:p>
    <w:p w14:paraId="0FA936DA" w14:textId="77777777" w:rsidR="0037400D" w:rsidRPr="00BB0FF2" w:rsidRDefault="003D33FC" w:rsidP="00BB0FF2">
      <w:pPr>
        <w:pStyle w:val="Heading1"/>
        <w:spacing w:after="240"/>
        <w:ind w:left="0" w:firstLine="284"/>
        <w:jc w:val="both"/>
        <w:rPr>
          <w:rFonts w:asciiTheme="minorHAnsi" w:hAnsiTheme="minorHAnsi" w:cstheme="minorHAnsi"/>
        </w:rPr>
      </w:pPr>
      <w:r w:rsidRPr="00BB0FF2">
        <w:rPr>
          <w:rFonts w:asciiTheme="minorHAnsi" w:hAnsiTheme="minorHAnsi" w:cstheme="minorHAnsi"/>
        </w:rPr>
        <w:t>Pengakuan/Acknowledgements</w:t>
      </w:r>
    </w:p>
    <w:p w14:paraId="43F6858B" w14:textId="44B8A94A" w:rsidR="0037400D" w:rsidRPr="005C1ED0" w:rsidRDefault="009637CE" w:rsidP="005C1ED0">
      <w:pPr>
        <w:pStyle w:val="BodyText"/>
        <w:spacing w:before="165" w:after="240" w:line="360" w:lineRule="auto"/>
        <w:ind w:left="220" w:right="136" w:firstLine="719"/>
        <w:jc w:val="both"/>
        <w:rPr>
          <w:rFonts w:asciiTheme="minorHAnsi" w:hAnsiTheme="minorHAnsi" w:cstheme="minorHAnsi"/>
          <w:lang w:val="en-US"/>
        </w:rPr>
      </w:pPr>
      <w:r w:rsidRPr="00BB0FF2">
        <w:rPr>
          <w:rFonts w:asciiTheme="minorHAnsi" w:hAnsiTheme="minorHAnsi" w:cstheme="minorHAnsi"/>
          <w:bCs/>
          <w:iCs/>
          <w:lang w:val="en-US"/>
        </w:rPr>
        <w:t>Terimakasih</w:t>
      </w:r>
      <w:r w:rsidRPr="00BB0FF2">
        <w:rPr>
          <w:rFonts w:asciiTheme="minorHAnsi" w:hAnsiTheme="minorHAnsi" w:cstheme="minorHAnsi"/>
          <w:lang w:val="en-US"/>
        </w:rPr>
        <w:t xml:space="preserve"> Kepada kepala desa dan masyarakat Desa Kayu Bulan atas kerjasamanya sehingga kegiatan pengabdian kepada masyarakat ini dapat berjalan dengan baik.</w:t>
      </w:r>
    </w:p>
    <w:p w14:paraId="636DF91D" w14:textId="77777777" w:rsidR="0037400D" w:rsidRPr="00BB0FF2" w:rsidRDefault="003D33FC" w:rsidP="005C1ED0">
      <w:pPr>
        <w:pStyle w:val="Heading1"/>
        <w:spacing w:after="240"/>
        <w:ind w:left="0" w:firstLine="284"/>
        <w:jc w:val="both"/>
        <w:rPr>
          <w:rFonts w:asciiTheme="minorHAnsi" w:hAnsiTheme="minorHAnsi" w:cstheme="minorHAnsi"/>
        </w:rPr>
      </w:pPr>
      <w:r w:rsidRPr="00BB0FF2">
        <w:rPr>
          <w:rFonts w:asciiTheme="minorHAnsi" w:hAnsiTheme="minorHAnsi" w:cstheme="minorHAnsi"/>
        </w:rPr>
        <w:t>Daftar Referensi</w:t>
      </w:r>
    </w:p>
    <w:p w14:paraId="17B15B45" w14:textId="55B0EEF1" w:rsidR="00BB0FF2" w:rsidRPr="00BB0FF2" w:rsidRDefault="00BB0FF2" w:rsidP="005C1ED0">
      <w:pPr>
        <w:adjustRightInd w:val="0"/>
        <w:ind w:left="567" w:hanging="283"/>
        <w:rPr>
          <w:rFonts w:asciiTheme="minorHAnsi" w:hAnsiTheme="minorHAnsi" w:cstheme="minorHAnsi"/>
          <w:noProof/>
          <w:sz w:val="24"/>
          <w:szCs w:val="24"/>
        </w:rPr>
      </w:pPr>
      <w:r w:rsidRPr="00BB0FF2">
        <w:rPr>
          <w:rFonts w:asciiTheme="minorHAnsi" w:hAnsiTheme="minorHAnsi" w:cstheme="minorHAnsi"/>
          <w:sz w:val="24"/>
          <w:szCs w:val="24"/>
        </w:rPr>
        <w:fldChar w:fldCharType="begin" w:fldLock="1"/>
      </w:r>
      <w:r w:rsidRPr="00BB0FF2">
        <w:rPr>
          <w:rFonts w:asciiTheme="minorHAnsi" w:hAnsiTheme="minorHAnsi" w:cstheme="minorHAnsi"/>
          <w:sz w:val="24"/>
          <w:szCs w:val="24"/>
        </w:rPr>
        <w:instrText xml:space="preserve">ADDIN Mendeley Bibliography CSL_BIBLIOGRAPHY </w:instrText>
      </w:r>
      <w:r w:rsidRPr="00BB0FF2">
        <w:rPr>
          <w:rFonts w:asciiTheme="minorHAnsi" w:hAnsiTheme="minorHAnsi" w:cstheme="minorHAnsi"/>
          <w:sz w:val="24"/>
          <w:szCs w:val="24"/>
        </w:rPr>
        <w:fldChar w:fldCharType="separate"/>
      </w:r>
      <w:r w:rsidRPr="00BB0FF2">
        <w:rPr>
          <w:rFonts w:asciiTheme="minorHAnsi" w:hAnsiTheme="minorHAnsi" w:cstheme="minorHAnsi"/>
          <w:noProof/>
          <w:sz w:val="24"/>
          <w:szCs w:val="24"/>
        </w:rPr>
        <w:t xml:space="preserve">Ekandari, C. H., &amp; Karmila, M. (2017). Pengaruh Alat Permainan Edukatif Si “Bam” Terhadap Kemandirian Anak Kelompok Tk A Di Kb-tk Sultan Agung 01 Semarang. </w:t>
      </w:r>
      <w:r w:rsidRPr="00BB0FF2">
        <w:rPr>
          <w:rFonts w:asciiTheme="minorHAnsi" w:hAnsiTheme="minorHAnsi" w:cstheme="minorHAnsi"/>
          <w:i/>
          <w:iCs/>
          <w:noProof/>
          <w:sz w:val="24"/>
          <w:szCs w:val="24"/>
        </w:rPr>
        <w:t>PAUDIA: Jurnal Penelitian Dalam Bidang Pendidikan Anak Usia Dini</w:t>
      </w:r>
      <w:r w:rsidRPr="00BB0FF2">
        <w:rPr>
          <w:rFonts w:asciiTheme="minorHAnsi" w:hAnsiTheme="minorHAnsi" w:cstheme="minorHAnsi"/>
          <w:noProof/>
          <w:sz w:val="24"/>
          <w:szCs w:val="24"/>
        </w:rPr>
        <w:t xml:space="preserve">, </w:t>
      </w:r>
      <w:r w:rsidRPr="00BB0FF2">
        <w:rPr>
          <w:rFonts w:asciiTheme="minorHAnsi" w:hAnsiTheme="minorHAnsi" w:cstheme="minorHAnsi"/>
          <w:i/>
          <w:iCs/>
          <w:noProof/>
          <w:sz w:val="24"/>
          <w:szCs w:val="24"/>
        </w:rPr>
        <w:t>6</w:t>
      </w:r>
      <w:r w:rsidRPr="00BB0FF2">
        <w:rPr>
          <w:rFonts w:asciiTheme="minorHAnsi" w:hAnsiTheme="minorHAnsi" w:cstheme="minorHAnsi"/>
          <w:noProof/>
          <w:sz w:val="24"/>
          <w:szCs w:val="24"/>
        </w:rPr>
        <w:t>(1).</w:t>
      </w:r>
    </w:p>
    <w:p w14:paraId="0A071D4B" w14:textId="77777777" w:rsidR="00BB0FF2" w:rsidRPr="00BB0FF2" w:rsidRDefault="00BB0FF2" w:rsidP="005C1ED0">
      <w:pPr>
        <w:adjustRightInd w:val="0"/>
        <w:ind w:left="567" w:hanging="283"/>
        <w:rPr>
          <w:rFonts w:asciiTheme="minorHAnsi" w:hAnsiTheme="minorHAnsi" w:cstheme="minorHAnsi"/>
          <w:noProof/>
          <w:sz w:val="24"/>
          <w:szCs w:val="24"/>
        </w:rPr>
      </w:pPr>
      <w:r w:rsidRPr="00BB0FF2">
        <w:rPr>
          <w:rFonts w:asciiTheme="minorHAnsi" w:hAnsiTheme="minorHAnsi" w:cstheme="minorHAnsi"/>
          <w:noProof/>
          <w:sz w:val="24"/>
          <w:szCs w:val="24"/>
        </w:rPr>
        <w:t xml:space="preserve">Gross, J. J., Sheppes, G., &amp; Urry, H. L. (2011). Emotion generation and emotion regulation: A distinction we should make (carefully). </w:t>
      </w:r>
      <w:r w:rsidRPr="00BB0FF2">
        <w:rPr>
          <w:rFonts w:asciiTheme="minorHAnsi" w:hAnsiTheme="minorHAnsi" w:cstheme="minorHAnsi"/>
          <w:i/>
          <w:iCs/>
          <w:noProof/>
          <w:sz w:val="24"/>
          <w:szCs w:val="24"/>
        </w:rPr>
        <w:t>Cognition and Emotion (Print)</w:t>
      </w:r>
      <w:r w:rsidRPr="00BB0FF2">
        <w:rPr>
          <w:rFonts w:asciiTheme="minorHAnsi" w:hAnsiTheme="minorHAnsi" w:cstheme="minorHAnsi"/>
          <w:noProof/>
          <w:sz w:val="24"/>
          <w:szCs w:val="24"/>
        </w:rPr>
        <w:t xml:space="preserve">, </w:t>
      </w:r>
      <w:r w:rsidRPr="00BB0FF2">
        <w:rPr>
          <w:rFonts w:asciiTheme="minorHAnsi" w:hAnsiTheme="minorHAnsi" w:cstheme="minorHAnsi"/>
          <w:i/>
          <w:iCs/>
          <w:noProof/>
          <w:sz w:val="24"/>
          <w:szCs w:val="24"/>
        </w:rPr>
        <w:t>25</w:t>
      </w:r>
      <w:r w:rsidRPr="00BB0FF2">
        <w:rPr>
          <w:rFonts w:asciiTheme="minorHAnsi" w:hAnsiTheme="minorHAnsi" w:cstheme="minorHAnsi"/>
          <w:noProof/>
          <w:sz w:val="24"/>
          <w:szCs w:val="24"/>
        </w:rPr>
        <w:t>(5), 765–781.</w:t>
      </w:r>
    </w:p>
    <w:p w14:paraId="4DFB74B3" w14:textId="77777777" w:rsidR="00BB0FF2" w:rsidRPr="00BB0FF2" w:rsidRDefault="00BB0FF2" w:rsidP="005C1ED0">
      <w:pPr>
        <w:adjustRightInd w:val="0"/>
        <w:ind w:left="567" w:hanging="283"/>
        <w:rPr>
          <w:rFonts w:asciiTheme="minorHAnsi" w:hAnsiTheme="minorHAnsi" w:cstheme="minorHAnsi"/>
          <w:noProof/>
          <w:sz w:val="24"/>
          <w:szCs w:val="24"/>
        </w:rPr>
      </w:pPr>
      <w:r w:rsidRPr="00BB0FF2">
        <w:rPr>
          <w:rFonts w:asciiTheme="minorHAnsi" w:hAnsiTheme="minorHAnsi" w:cstheme="minorHAnsi"/>
          <w:noProof/>
          <w:sz w:val="24"/>
          <w:szCs w:val="24"/>
        </w:rPr>
        <w:lastRenderedPageBreak/>
        <w:t xml:space="preserve">Hairiyah, S. (2019). Pengembangan kreativitas anak usia dini melalui permainan edukatif. </w:t>
      </w:r>
      <w:r w:rsidRPr="00BB0FF2">
        <w:rPr>
          <w:rFonts w:asciiTheme="minorHAnsi" w:hAnsiTheme="minorHAnsi" w:cstheme="minorHAnsi"/>
          <w:i/>
          <w:iCs/>
          <w:noProof/>
          <w:sz w:val="24"/>
          <w:szCs w:val="24"/>
        </w:rPr>
        <w:t>Kariman: Jurnal Pendidikan Keislaman</w:t>
      </w:r>
      <w:r w:rsidRPr="00BB0FF2">
        <w:rPr>
          <w:rFonts w:asciiTheme="minorHAnsi" w:hAnsiTheme="minorHAnsi" w:cstheme="minorHAnsi"/>
          <w:noProof/>
          <w:sz w:val="24"/>
          <w:szCs w:val="24"/>
        </w:rPr>
        <w:t xml:space="preserve">, </w:t>
      </w:r>
      <w:r w:rsidRPr="00BB0FF2">
        <w:rPr>
          <w:rFonts w:asciiTheme="minorHAnsi" w:hAnsiTheme="minorHAnsi" w:cstheme="minorHAnsi"/>
          <w:i/>
          <w:iCs/>
          <w:noProof/>
          <w:sz w:val="24"/>
          <w:szCs w:val="24"/>
        </w:rPr>
        <w:t>7</w:t>
      </w:r>
      <w:r w:rsidRPr="00BB0FF2">
        <w:rPr>
          <w:rFonts w:asciiTheme="minorHAnsi" w:hAnsiTheme="minorHAnsi" w:cstheme="minorHAnsi"/>
          <w:noProof/>
          <w:sz w:val="24"/>
          <w:szCs w:val="24"/>
        </w:rPr>
        <w:t>(2), 265–282.</w:t>
      </w:r>
    </w:p>
    <w:p w14:paraId="42B8E88B" w14:textId="77777777" w:rsidR="00BB0FF2" w:rsidRPr="00BB0FF2" w:rsidRDefault="00BB0FF2" w:rsidP="005C1ED0">
      <w:pPr>
        <w:adjustRightInd w:val="0"/>
        <w:ind w:left="567" w:hanging="283"/>
        <w:rPr>
          <w:rFonts w:asciiTheme="minorHAnsi" w:hAnsiTheme="minorHAnsi" w:cstheme="minorHAnsi"/>
          <w:noProof/>
          <w:sz w:val="24"/>
          <w:szCs w:val="24"/>
        </w:rPr>
      </w:pPr>
      <w:r w:rsidRPr="00BB0FF2">
        <w:rPr>
          <w:rFonts w:asciiTheme="minorHAnsi" w:hAnsiTheme="minorHAnsi" w:cstheme="minorHAnsi"/>
          <w:noProof/>
          <w:sz w:val="24"/>
          <w:szCs w:val="24"/>
        </w:rPr>
        <w:t xml:space="preserve">Hijriyani, Y. S., &amp; Astuti, R. (2020). Penggunaan gadget oleh anak usia dini pada era revolusi industri 4.0. </w:t>
      </w:r>
      <w:r w:rsidRPr="00BB0FF2">
        <w:rPr>
          <w:rFonts w:asciiTheme="minorHAnsi" w:hAnsiTheme="minorHAnsi" w:cstheme="minorHAnsi"/>
          <w:i/>
          <w:iCs/>
          <w:noProof/>
          <w:sz w:val="24"/>
          <w:szCs w:val="24"/>
        </w:rPr>
        <w:t>Jurnal Inovasi Pendidikan Guru Raudhatul Athfal</w:t>
      </w:r>
      <w:r w:rsidRPr="00BB0FF2">
        <w:rPr>
          <w:rFonts w:asciiTheme="minorHAnsi" w:hAnsiTheme="minorHAnsi" w:cstheme="minorHAnsi"/>
          <w:noProof/>
          <w:sz w:val="24"/>
          <w:szCs w:val="24"/>
        </w:rPr>
        <w:t xml:space="preserve">, </w:t>
      </w:r>
      <w:r w:rsidRPr="00BB0FF2">
        <w:rPr>
          <w:rFonts w:asciiTheme="minorHAnsi" w:hAnsiTheme="minorHAnsi" w:cstheme="minorHAnsi"/>
          <w:i/>
          <w:iCs/>
          <w:noProof/>
          <w:sz w:val="24"/>
          <w:szCs w:val="24"/>
        </w:rPr>
        <w:t>8</w:t>
      </w:r>
      <w:r w:rsidRPr="00BB0FF2">
        <w:rPr>
          <w:rFonts w:asciiTheme="minorHAnsi" w:hAnsiTheme="minorHAnsi" w:cstheme="minorHAnsi"/>
          <w:noProof/>
          <w:sz w:val="24"/>
          <w:szCs w:val="24"/>
        </w:rPr>
        <w:t>(1), 16–28.</w:t>
      </w:r>
    </w:p>
    <w:p w14:paraId="4ABDFD74" w14:textId="77777777" w:rsidR="00BB0FF2" w:rsidRPr="00BB0FF2" w:rsidRDefault="00BB0FF2" w:rsidP="005C1ED0">
      <w:pPr>
        <w:adjustRightInd w:val="0"/>
        <w:ind w:left="567" w:hanging="283"/>
        <w:rPr>
          <w:rFonts w:asciiTheme="minorHAnsi" w:hAnsiTheme="minorHAnsi" w:cstheme="minorHAnsi"/>
          <w:noProof/>
          <w:sz w:val="24"/>
          <w:szCs w:val="24"/>
        </w:rPr>
      </w:pPr>
      <w:r w:rsidRPr="00BB0FF2">
        <w:rPr>
          <w:rFonts w:asciiTheme="minorHAnsi" w:hAnsiTheme="minorHAnsi" w:cstheme="minorHAnsi"/>
          <w:noProof/>
          <w:sz w:val="24"/>
          <w:szCs w:val="24"/>
        </w:rPr>
        <w:t xml:space="preserve">Kusrini, N., Sulistiawati, R., Imelda, I., &amp; Hurriyani, Y. (2017). Pemberdayaan masyarakat dalam pemanfaatan sumber daya lokal di Desa Jeruju Besar Kecamatan Sungai Kakap. </w:t>
      </w:r>
      <w:r w:rsidRPr="00BB0FF2">
        <w:rPr>
          <w:rFonts w:asciiTheme="minorHAnsi" w:hAnsiTheme="minorHAnsi" w:cstheme="minorHAnsi"/>
          <w:i/>
          <w:iCs/>
          <w:noProof/>
          <w:sz w:val="24"/>
          <w:szCs w:val="24"/>
        </w:rPr>
        <w:t>JPM (Jurnal Pemberdayaan Masyarakat)</w:t>
      </w:r>
      <w:r w:rsidRPr="00BB0FF2">
        <w:rPr>
          <w:rFonts w:asciiTheme="minorHAnsi" w:hAnsiTheme="minorHAnsi" w:cstheme="minorHAnsi"/>
          <w:noProof/>
          <w:sz w:val="24"/>
          <w:szCs w:val="24"/>
        </w:rPr>
        <w:t xml:space="preserve">, </w:t>
      </w:r>
      <w:r w:rsidRPr="00BB0FF2">
        <w:rPr>
          <w:rFonts w:asciiTheme="minorHAnsi" w:hAnsiTheme="minorHAnsi" w:cstheme="minorHAnsi"/>
          <w:i/>
          <w:iCs/>
          <w:noProof/>
          <w:sz w:val="24"/>
          <w:szCs w:val="24"/>
        </w:rPr>
        <w:t>2</w:t>
      </w:r>
      <w:r w:rsidRPr="00BB0FF2">
        <w:rPr>
          <w:rFonts w:asciiTheme="minorHAnsi" w:hAnsiTheme="minorHAnsi" w:cstheme="minorHAnsi"/>
          <w:noProof/>
          <w:sz w:val="24"/>
          <w:szCs w:val="24"/>
        </w:rPr>
        <w:t>(2), 139–150.</w:t>
      </w:r>
    </w:p>
    <w:p w14:paraId="75B126A0" w14:textId="77777777" w:rsidR="00BB0FF2" w:rsidRPr="00BB0FF2" w:rsidRDefault="00BB0FF2" w:rsidP="005C1ED0">
      <w:pPr>
        <w:adjustRightInd w:val="0"/>
        <w:ind w:left="567" w:hanging="283"/>
        <w:rPr>
          <w:rFonts w:asciiTheme="minorHAnsi" w:hAnsiTheme="minorHAnsi" w:cstheme="minorHAnsi"/>
          <w:noProof/>
          <w:sz w:val="24"/>
          <w:szCs w:val="24"/>
        </w:rPr>
      </w:pPr>
      <w:r w:rsidRPr="00BB0FF2">
        <w:rPr>
          <w:rFonts w:asciiTheme="minorHAnsi" w:hAnsiTheme="minorHAnsi" w:cstheme="minorHAnsi"/>
          <w:noProof/>
          <w:sz w:val="24"/>
          <w:szCs w:val="24"/>
        </w:rPr>
        <w:t xml:space="preserve">Laili, R. A., Mintarsih, M., Astuti, M. D., &amp; Susanti, M. T. (2017). Meningkatkan Kreativitas Anak Usia Dini Melalui Pembuatan Alat Permainan Edukatif (APE). </w:t>
      </w:r>
      <w:r w:rsidRPr="00BB0FF2">
        <w:rPr>
          <w:rFonts w:asciiTheme="minorHAnsi" w:hAnsiTheme="minorHAnsi" w:cstheme="minorHAnsi"/>
          <w:i/>
          <w:iCs/>
          <w:noProof/>
          <w:sz w:val="24"/>
          <w:szCs w:val="24"/>
        </w:rPr>
        <w:t>Jurnal Penamas Adi Buana</w:t>
      </w:r>
      <w:r w:rsidRPr="00BB0FF2">
        <w:rPr>
          <w:rFonts w:asciiTheme="minorHAnsi" w:hAnsiTheme="minorHAnsi" w:cstheme="minorHAnsi"/>
          <w:noProof/>
          <w:sz w:val="24"/>
          <w:szCs w:val="24"/>
        </w:rPr>
        <w:t xml:space="preserve">, </w:t>
      </w:r>
      <w:r w:rsidRPr="00BB0FF2">
        <w:rPr>
          <w:rFonts w:asciiTheme="minorHAnsi" w:hAnsiTheme="minorHAnsi" w:cstheme="minorHAnsi"/>
          <w:i/>
          <w:iCs/>
          <w:noProof/>
          <w:sz w:val="24"/>
          <w:szCs w:val="24"/>
        </w:rPr>
        <w:t>2</w:t>
      </w:r>
      <w:r w:rsidRPr="00BB0FF2">
        <w:rPr>
          <w:rFonts w:asciiTheme="minorHAnsi" w:hAnsiTheme="minorHAnsi" w:cstheme="minorHAnsi"/>
          <w:noProof/>
          <w:sz w:val="24"/>
          <w:szCs w:val="24"/>
        </w:rPr>
        <w:t>(2), 41–48.</w:t>
      </w:r>
    </w:p>
    <w:p w14:paraId="2823C003" w14:textId="77777777" w:rsidR="00BB0FF2" w:rsidRPr="00BB0FF2" w:rsidRDefault="00BB0FF2" w:rsidP="005C1ED0">
      <w:pPr>
        <w:adjustRightInd w:val="0"/>
        <w:ind w:left="567" w:hanging="283"/>
        <w:rPr>
          <w:rFonts w:asciiTheme="minorHAnsi" w:hAnsiTheme="minorHAnsi" w:cstheme="minorHAnsi"/>
          <w:noProof/>
          <w:sz w:val="24"/>
          <w:szCs w:val="24"/>
        </w:rPr>
      </w:pPr>
      <w:r w:rsidRPr="00BB0FF2">
        <w:rPr>
          <w:rFonts w:asciiTheme="minorHAnsi" w:hAnsiTheme="minorHAnsi" w:cstheme="minorHAnsi"/>
          <w:noProof/>
          <w:sz w:val="24"/>
          <w:szCs w:val="24"/>
        </w:rPr>
        <w:t xml:space="preserve">Mahsun, M. S. (2022). Badan Usaha Milik Desa (BUMdes) Sebagai Alternatif Ketahanan Ekonomi Masyarakat Di Masa Pandemi Covid-19. </w:t>
      </w:r>
      <w:r w:rsidRPr="00BB0FF2">
        <w:rPr>
          <w:rFonts w:asciiTheme="minorHAnsi" w:hAnsiTheme="minorHAnsi" w:cstheme="minorHAnsi"/>
          <w:i/>
          <w:iCs/>
          <w:noProof/>
          <w:sz w:val="24"/>
          <w:szCs w:val="24"/>
        </w:rPr>
        <w:t>AlIlm</w:t>
      </w:r>
      <w:r w:rsidRPr="00BB0FF2">
        <w:rPr>
          <w:rFonts w:asciiTheme="minorHAnsi" w:hAnsiTheme="minorHAnsi" w:cstheme="minorHAnsi"/>
          <w:noProof/>
          <w:sz w:val="24"/>
          <w:szCs w:val="24"/>
        </w:rPr>
        <w:t xml:space="preserve">, </w:t>
      </w:r>
      <w:r w:rsidRPr="00BB0FF2">
        <w:rPr>
          <w:rFonts w:asciiTheme="minorHAnsi" w:hAnsiTheme="minorHAnsi" w:cstheme="minorHAnsi"/>
          <w:i/>
          <w:iCs/>
          <w:noProof/>
          <w:sz w:val="24"/>
          <w:szCs w:val="24"/>
        </w:rPr>
        <w:t>4</w:t>
      </w:r>
      <w:r w:rsidRPr="00BB0FF2">
        <w:rPr>
          <w:rFonts w:asciiTheme="minorHAnsi" w:hAnsiTheme="minorHAnsi" w:cstheme="minorHAnsi"/>
          <w:noProof/>
          <w:sz w:val="24"/>
          <w:szCs w:val="24"/>
        </w:rPr>
        <w:t>(1), 95–109.</w:t>
      </w:r>
    </w:p>
    <w:p w14:paraId="7E89FE8A" w14:textId="77777777" w:rsidR="00BB0FF2" w:rsidRPr="00BB0FF2" w:rsidRDefault="00BB0FF2" w:rsidP="005C1ED0">
      <w:pPr>
        <w:adjustRightInd w:val="0"/>
        <w:ind w:left="567" w:hanging="283"/>
        <w:rPr>
          <w:rFonts w:asciiTheme="minorHAnsi" w:hAnsiTheme="minorHAnsi" w:cstheme="minorHAnsi"/>
          <w:noProof/>
          <w:sz w:val="24"/>
          <w:szCs w:val="24"/>
        </w:rPr>
      </w:pPr>
      <w:r w:rsidRPr="00BB0FF2">
        <w:rPr>
          <w:rFonts w:asciiTheme="minorHAnsi" w:hAnsiTheme="minorHAnsi" w:cstheme="minorHAnsi"/>
          <w:noProof/>
          <w:sz w:val="24"/>
          <w:szCs w:val="24"/>
        </w:rPr>
        <w:t xml:space="preserve">Marhawati, B., Mas, S. R., &amp; Sulkifly, S. (2023). PENINGKATAN TARAF HIDUP MASYARAKAT MELALUI PENGOLAHAN PANGAN BERBASIS KEARIFAN LOKAL. </w:t>
      </w:r>
      <w:r w:rsidRPr="00BB0FF2">
        <w:rPr>
          <w:rFonts w:asciiTheme="minorHAnsi" w:hAnsiTheme="minorHAnsi" w:cstheme="minorHAnsi"/>
          <w:i/>
          <w:iCs/>
          <w:noProof/>
          <w:sz w:val="24"/>
          <w:szCs w:val="24"/>
        </w:rPr>
        <w:t>Community Development Journal: Jurnal Pengabdian Masyarakat</w:t>
      </w:r>
      <w:r w:rsidRPr="00BB0FF2">
        <w:rPr>
          <w:rFonts w:asciiTheme="minorHAnsi" w:hAnsiTheme="minorHAnsi" w:cstheme="minorHAnsi"/>
          <w:noProof/>
          <w:sz w:val="24"/>
          <w:szCs w:val="24"/>
        </w:rPr>
        <w:t xml:space="preserve">, </w:t>
      </w:r>
      <w:r w:rsidRPr="00BB0FF2">
        <w:rPr>
          <w:rFonts w:asciiTheme="minorHAnsi" w:hAnsiTheme="minorHAnsi" w:cstheme="minorHAnsi"/>
          <w:i/>
          <w:iCs/>
          <w:noProof/>
          <w:sz w:val="24"/>
          <w:szCs w:val="24"/>
        </w:rPr>
        <w:t>4</w:t>
      </w:r>
      <w:r w:rsidRPr="00BB0FF2">
        <w:rPr>
          <w:rFonts w:asciiTheme="minorHAnsi" w:hAnsiTheme="minorHAnsi" w:cstheme="minorHAnsi"/>
          <w:noProof/>
          <w:sz w:val="24"/>
          <w:szCs w:val="24"/>
        </w:rPr>
        <w:t>(3), 5559–5564.</w:t>
      </w:r>
    </w:p>
    <w:p w14:paraId="0EF6F0F7" w14:textId="77777777" w:rsidR="00BB0FF2" w:rsidRPr="00BB0FF2" w:rsidRDefault="00BB0FF2" w:rsidP="005C1ED0">
      <w:pPr>
        <w:adjustRightInd w:val="0"/>
        <w:ind w:left="567" w:hanging="283"/>
        <w:rPr>
          <w:rFonts w:asciiTheme="minorHAnsi" w:hAnsiTheme="minorHAnsi" w:cstheme="minorHAnsi"/>
          <w:noProof/>
          <w:sz w:val="24"/>
          <w:szCs w:val="24"/>
        </w:rPr>
      </w:pPr>
      <w:r w:rsidRPr="00BB0FF2">
        <w:rPr>
          <w:rFonts w:asciiTheme="minorHAnsi" w:hAnsiTheme="minorHAnsi" w:cstheme="minorHAnsi"/>
          <w:noProof/>
          <w:sz w:val="24"/>
          <w:szCs w:val="24"/>
        </w:rPr>
        <w:t xml:space="preserve">Marjanto, D. K., &amp; Utama, B. (2013). Kearifan Lokal dan Lingkungan. </w:t>
      </w:r>
      <w:r w:rsidRPr="00BB0FF2">
        <w:rPr>
          <w:rFonts w:asciiTheme="minorHAnsi" w:hAnsiTheme="minorHAnsi" w:cstheme="minorHAnsi"/>
          <w:i/>
          <w:iCs/>
          <w:noProof/>
          <w:sz w:val="24"/>
          <w:szCs w:val="24"/>
        </w:rPr>
        <w:t>Jakarta: Kemendikbud</w:t>
      </w:r>
      <w:r w:rsidRPr="00BB0FF2">
        <w:rPr>
          <w:rFonts w:asciiTheme="minorHAnsi" w:hAnsiTheme="minorHAnsi" w:cstheme="minorHAnsi"/>
          <w:noProof/>
          <w:sz w:val="24"/>
          <w:szCs w:val="24"/>
        </w:rPr>
        <w:t>.</w:t>
      </w:r>
    </w:p>
    <w:p w14:paraId="3286FEE2" w14:textId="77777777" w:rsidR="00BB0FF2" w:rsidRPr="00BB0FF2" w:rsidRDefault="00BB0FF2" w:rsidP="005C1ED0">
      <w:pPr>
        <w:adjustRightInd w:val="0"/>
        <w:ind w:left="567" w:hanging="283"/>
        <w:rPr>
          <w:rFonts w:asciiTheme="minorHAnsi" w:hAnsiTheme="minorHAnsi" w:cstheme="minorHAnsi"/>
          <w:noProof/>
          <w:sz w:val="24"/>
          <w:szCs w:val="24"/>
        </w:rPr>
      </w:pPr>
      <w:r w:rsidRPr="00BB0FF2">
        <w:rPr>
          <w:rFonts w:asciiTheme="minorHAnsi" w:hAnsiTheme="minorHAnsi" w:cstheme="minorHAnsi"/>
          <w:noProof/>
          <w:sz w:val="24"/>
          <w:szCs w:val="24"/>
        </w:rPr>
        <w:t xml:space="preserve">Mujahidin, A. (2017). Peranan Kearifan Lokal (Local Wisdom) dalam Pengembangan Ekonomi dan Perbankan Syariah di Indonesia. </w:t>
      </w:r>
      <w:r w:rsidRPr="00BB0FF2">
        <w:rPr>
          <w:rFonts w:asciiTheme="minorHAnsi" w:hAnsiTheme="minorHAnsi" w:cstheme="minorHAnsi"/>
          <w:i/>
          <w:iCs/>
          <w:noProof/>
          <w:sz w:val="24"/>
          <w:szCs w:val="24"/>
        </w:rPr>
        <w:t>JURIS (Jurnal Ilmiah Syariah)</w:t>
      </w:r>
      <w:r w:rsidRPr="00BB0FF2">
        <w:rPr>
          <w:rFonts w:asciiTheme="minorHAnsi" w:hAnsiTheme="minorHAnsi" w:cstheme="minorHAnsi"/>
          <w:noProof/>
          <w:sz w:val="24"/>
          <w:szCs w:val="24"/>
        </w:rPr>
        <w:t xml:space="preserve">, </w:t>
      </w:r>
      <w:r w:rsidRPr="00BB0FF2">
        <w:rPr>
          <w:rFonts w:asciiTheme="minorHAnsi" w:hAnsiTheme="minorHAnsi" w:cstheme="minorHAnsi"/>
          <w:i/>
          <w:iCs/>
          <w:noProof/>
          <w:sz w:val="24"/>
          <w:szCs w:val="24"/>
        </w:rPr>
        <w:t>15</w:t>
      </w:r>
      <w:r w:rsidRPr="00BB0FF2">
        <w:rPr>
          <w:rFonts w:asciiTheme="minorHAnsi" w:hAnsiTheme="minorHAnsi" w:cstheme="minorHAnsi"/>
          <w:noProof/>
          <w:sz w:val="24"/>
          <w:szCs w:val="24"/>
        </w:rPr>
        <w:t>(2), 153–168.</w:t>
      </w:r>
    </w:p>
    <w:p w14:paraId="7FED050E" w14:textId="77777777" w:rsidR="00BB0FF2" w:rsidRPr="00BB0FF2" w:rsidRDefault="00BB0FF2" w:rsidP="005C1ED0">
      <w:pPr>
        <w:adjustRightInd w:val="0"/>
        <w:ind w:left="567" w:hanging="283"/>
        <w:rPr>
          <w:rFonts w:asciiTheme="minorHAnsi" w:hAnsiTheme="minorHAnsi" w:cstheme="minorHAnsi"/>
          <w:noProof/>
          <w:sz w:val="24"/>
          <w:szCs w:val="24"/>
        </w:rPr>
      </w:pPr>
      <w:r w:rsidRPr="00BB0FF2">
        <w:rPr>
          <w:rFonts w:asciiTheme="minorHAnsi" w:hAnsiTheme="minorHAnsi" w:cstheme="minorHAnsi"/>
          <w:noProof/>
          <w:sz w:val="24"/>
          <w:szCs w:val="24"/>
        </w:rPr>
        <w:t xml:space="preserve">Sari, P., &amp; Bulantika, S. Z. (2019). </w:t>
      </w:r>
      <w:r w:rsidRPr="00BB0FF2">
        <w:rPr>
          <w:rFonts w:asciiTheme="minorHAnsi" w:hAnsiTheme="minorHAnsi" w:cstheme="minorHAnsi"/>
          <w:i/>
          <w:iCs/>
          <w:noProof/>
          <w:sz w:val="24"/>
          <w:szCs w:val="24"/>
        </w:rPr>
        <w:t>Konseling indigenous berbasis tata nilai budaya lampung “ piil pesenggiri ” dalam pembentukan</w:t>
      </w:r>
      <w:r w:rsidRPr="00BB0FF2">
        <w:rPr>
          <w:rFonts w:asciiTheme="minorHAnsi" w:hAnsiTheme="minorHAnsi" w:cstheme="minorHAnsi"/>
          <w:noProof/>
          <w:sz w:val="24"/>
          <w:szCs w:val="24"/>
        </w:rPr>
        <w:t xml:space="preserve">. </w:t>
      </w:r>
      <w:r w:rsidRPr="00BB0FF2">
        <w:rPr>
          <w:rFonts w:asciiTheme="minorHAnsi" w:hAnsiTheme="minorHAnsi" w:cstheme="minorHAnsi"/>
          <w:i/>
          <w:iCs/>
          <w:noProof/>
          <w:sz w:val="24"/>
          <w:szCs w:val="24"/>
        </w:rPr>
        <w:t>9</w:t>
      </w:r>
      <w:r w:rsidRPr="00BB0FF2">
        <w:rPr>
          <w:rFonts w:asciiTheme="minorHAnsi" w:hAnsiTheme="minorHAnsi" w:cstheme="minorHAnsi"/>
          <w:noProof/>
          <w:sz w:val="24"/>
          <w:szCs w:val="24"/>
        </w:rPr>
        <w:t>(2), 190–199.</w:t>
      </w:r>
    </w:p>
    <w:p w14:paraId="42E7EBF0" w14:textId="77777777" w:rsidR="00BB0FF2" w:rsidRPr="00BB0FF2" w:rsidRDefault="00BB0FF2" w:rsidP="005C1ED0">
      <w:pPr>
        <w:adjustRightInd w:val="0"/>
        <w:ind w:left="567" w:hanging="283"/>
        <w:rPr>
          <w:rFonts w:asciiTheme="minorHAnsi" w:hAnsiTheme="minorHAnsi" w:cstheme="minorHAnsi"/>
          <w:noProof/>
          <w:sz w:val="24"/>
          <w:szCs w:val="24"/>
        </w:rPr>
      </w:pPr>
      <w:r w:rsidRPr="00BB0FF2">
        <w:rPr>
          <w:rFonts w:asciiTheme="minorHAnsi" w:hAnsiTheme="minorHAnsi" w:cstheme="minorHAnsi"/>
          <w:noProof/>
          <w:sz w:val="24"/>
          <w:szCs w:val="24"/>
        </w:rPr>
        <w:t xml:space="preserve">Sari, P., Suryawati, C. T., &amp; Bulantika, S. Z. (2020). Internalisasi nilai-nilai piil pesenggiri untuk mencegah perilaku bullying siswa SMK. </w:t>
      </w:r>
      <w:r w:rsidRPr="00BB0FF2">
        <w:rPr>
          <w:rFonts w:asciiTheme="minorHAnsi" w:hAnsiTheme="minorHAnsi" w:cstheme="minorHAnsi"/>
          <w:i/>
          <w:iCs/>
          <w:noProof/>
          <w:sz w:val="24"/>
          <w:szCs w:val="24"/>
        </w:rPr>
        <w:t>Medikons: Jurnal Prodi Bimbingan Dan Konseling Unisri Surakarta</w:t>
      </w:r>
      <w:r w:rsidRPr="00BB0FF2">
        <w:rPr>
          <w:rFonts w:asciiTheme="minorHAnsi" w:hAnsiTheme="minorHAnsi" w:cstheme="minorHAnsi"/>
          <w:noProof/>
          <w:sz w:val="24"/>
          <w:szCs w:val="24"/>
        </w:rPr>
        <w:t xml:space="preserve">, </w:t>
      </w:r>
      <w:r w:rsidRPr="00BB0FF2">
        <w:rPr>
          <w:rFonts w:asciiTheme="minorHAnsi" w:hAnsiTheme="minorHAnsi" w:cstheme="minorHAnsi"/>
          <w:i/>
          <w:iCs/>
          <w:noProof/>
          <w:sz w:val="24"/>
          <w:szCs w:val="24"/>
        </w:rPr>
        <w:t>6</w:t>
      </w:r>
      <w:r w:rsidRPr="00BB0FF2">
        <w:rPr>
          <w:rFonts w:asciiTheme="minorHAnsi" w:hAnsiTheme="minorHAnsi" w:cstheme="minorHAnsi"/>
          <w:noProof/>
          <w:sz w:val="24"/>
          <w:szCs w:val="24"/>
        </w:rPr>
        <w:t>(1).</w:t>
      </w:r>
    </w:p>
    <w:p w14:paraId="565327C9" w14:textId="77777777" w:rsidR="00BB0FF2" w:rsidRPr="00BB0FF2" w:rsidRDefault="00BB0FF2" w:rsidP="005C1ED0">
      <w:pPr>
        <w:adjustRightInd w:val="0"/>
        <w:ind w:left="567" w:hanging="283"/>
        <w:rPr>
          <w:rFonts w:asciiTheme="minorHAnsi" w:hAnsiTheme="minorHAnsi" w:cstheme="minorHAnsi"/>
          <w:noProof/>
          <w:sz w:val="24"/>
          <w:szCs w:val="24"/>
        </w:rPr>
      </w:pPr>
      <w:r w:rsidRPr="00BB0FF2">
        <w:rPr>
          <w:rFonts w:asciiTheme="minorHAnsi" w:hAnsiTheme="minorHAnsi" w:cstheme="minorHAnsi"/>
          <w:noProof/>
          <w:sz w:val="24"/>
          <w:szCs w:val="24"/>
        </w:rPr>
        <w:t xml:space="preserve">Struggles, H. (2009). The Adoption of Digital Marketing in Financial. </w:t>
      </w:r>
      <w:r w:rsidRPr="00BB0FF2">
        <w:rPr>
          <w:rFonts w:asciiTheme="minorHAnsi" w:hAnsiTheme="minorHAnsi" w:cstheme="minorHAnsi"/>
          <w:i/>
          <w:iCs/>
          <w:noProof/>
          <w:sz w:val="24"/>
          <w:szCs w:val="24"/>
        </w:rPr>
        <w:t>Services Under Crisis</w:t>
      </w:r>
      <w:r w:rsidRPr="00BB0FF2">
        <w:rPr>
          <w:rFonts w:asciiTheme="minorHAnsi" w:hAnsiTheme="minorHAnsi" w:cstheme="minorHAnsi"/>
          <w:noProof/>
          <w:sz w:val="24"/>
          <w:szCs w:val="24"/>
        </w:rPr>
        <w:t xml:space="preserve">, </w:t>
      </w:r>
      <w:r w:rsidRPr="00BB0FF2">
        <w:rPr>
          <w:rFonts w:asciiTheme="minorHAnsi" w:hAnsiTheme="minorHAnsi" w:cstheme="minorHAnsi"/>
          <w:i/>
          <w:iCs/>
          <w:noProof/>
          <w:sz w:val="24"/>
          <w:szCs w:val="24"/>
        </w:rPr>
        <w:t>1</w:t>
      </w:r>
      <w:r w:rsidRPr="00BB0FF2">
        <w:rPr>
          <w:rFonts w:asciiTheme="minorHAnsi" w:hAnsiTheme="minorHAnsi" w:cstheme="minorHAnsi"/>
          <w:noProof/>
          <w:sz w:val="24"/>
          <w:szCs w:val="24"/>
        </w:rPr>
        <w:t>.</w:t>
      </w:r>
    </w:p>
    <w:p w14:paraId="4F2A1C71" w14:textId="77777777" w:rsidR="00BB0FF2" w:rsidRPr="00BB0FF2" w:rsidRDefault="00BB0FF2" w:rsidP="005C1ED0">
      <w:pPr>
        <w:adjustRightInd w:val="0"/>
        <w:ind w:left="567" w:hanging="283"/>
        <w:rPr>
          <w:rFonts w:asciiTheme="minorHAnsi" w:hAnsiTheme="minorHAnsi" w:cstheme="minorHAnsi"/>
          <w:noProof/>
          <w:sz w:val="24"/>
          <w:szCs w:val="24"/>
        </w:rPr>
      </w:pPr>
      <w:r w:rsidRPr="00BB0FF2">
        <w:rPr>
          <w:rFonts w:asciiTheme="minorHAnsi" w:hAnsiTheme="minorHAnsi" w:cstheme="minorHAnsi"/>
          <w:noProof/>
          <w:sz w:val="24"/>
          <w:szCs w:val="24"/>
        </w:rPr>
        <w:t xml:space="preserve">Suud, F. M., Widigdo, M. S. A., &amp; KIbtiyah, M. (2023). MENINGKATKAN PERILAKU PEDULI LINGKUNGAN SEHAT MELALUI PELATIHAN PENGELOLAAN SAMPAH DI DUKUH SIGRAN. </w:t>
      </w:r>
      <w:r w:rsidRPr="00BB0FF2">
        <w:rPr>
          <w:rFonts w:asciiTheme="minorHAnsi" w:hAnsiTheme="minorHAnsi" w:cstheme="minorHAnsi"/>
          <w:i/>
          <w:iCs/>
          <w:noProof/>
          <w:sz w:val="24"/>
          <w:szCs w:val="24"/>
        </w:rPr>
        <w:t>JCOMENT (Journal of Community Empowerment)</w:t>
      </w:r>
      <w:r w:rsidRPr="00BB0FF2">
        <w:rPr>
          <w:rFonts w:asciiTheme="minorHAnsi" w:hAnsiTheme="minorHAnsi" w:cstheme="minorHAnsi"/>
          <w:noProof/>
          <w:sz w:val="24"/>
          <w:szCs w:val="24"/>
        </w:rPr>
        <w:t xml:space="preserve">, </w:t>
      </w:r>
      <w:r w:rsidRPr="00BB0FF2">
        <w:rPr>
          <w:rFonts w:asciiTheme="minorHAnsi" w:hAnsiTheme="minorHAnsi" w:cstheme="minorHAnsi"/>
          <w:i/>
          <w:iCs/>
          <w:noProof/>
          <w:sz w:val="24"/>
          <w:szCs w:val="24"/>
        </w:rPr>
        <w:t>4</w:t>
      </w:r>
      <w:r w:rsidRPr="00BB0FF2">
        <w:rPr>
          <w:rFonts w:asciiTheme="minorHAnsi" w:hAnsiTheme="minorHAnsi" w:cstheme="minorHAnsi"/>
          <w:noProof/>
          <w:sz w:val="24"/>
          <w:szCs w:val="24"/>
        </w:rPr>
        <w:t>(1), 1–13.</w:t>
      </w:r>
    </w:p>
    <w:p w14:paraId="1D91ED66" w14:textId="77777777" w:rsidR="00BB0FF2" w:rsidRPr="00BB0FF2" w:rsidRDefault="00BB0FF2" w:rsidP="005C1ED0">
      <w:pPr>
        <w:adjustRightInd w:val="0"/>
        <w:ind w:left="567" w:hanging="283"/>
        <w:rPr>
          <w:rFonts w:asciiTheme="minorHAnsi" w:hAnsiTheme="minorHAnsi" w:cstheme="minorHAnsi"/>
          <w:noProof/>
          <w:sz w:val="24"/>
          <w:szCs w:val="24"/>
        </w:rPr>
      </w:pPr>
      <w:r w:rsidRPr="00BB0FF2">
        <w:rPr>
          <w:rFonts w:asciiTheme="minorHAnsi" w:hAnsiTheme="minorHAnsi" w:cstheme="minorHAnsi"/>
          <w:noProof/>
          <w:sz w:val="24"/>
          <w:szCs w:val="24"/>
        </w:rPr>
        <w:t xml:space="preserve">Suyitno, I., Kamal, M., Sunoto;, &amp; Suherjanto, I. (2015). Pemanfaatan Potensi Kearifan Lokal dalam Pembelajaran dengan Teknik. </w:t>
      </w:r>
      <w:r w:rsidRPr="00BB0FF2">
        <w:rPr>
          <w:rFonts w:asciiTheme="minorHAnsi" w:hAnsiTheme="minorHAnsi" w:cstheme="minorHAnsi"/>
          <w:i/>
          <w:iCs/>
          <w:noProof/>
          <w:sz w:val="24"/>
          <w:szCs w:val="24"/>
        </w:rPr>
        <w:t>Prosiding Seminar Nasional</w:t>
      </w:r>
      <w:r w:rsidRPr="00BB0FF2">
        <w:rPr>
          <w:rFonts w:asciiTheme="minorHAnsi" w:hAnsiTheme="minorHAnsi" w:cstheme="minorHAnsi"/>
          <w:noProof/>
          <w:sz w:val="24"/>
          <w:szCs w:val="24"/>
        </w:rPr>
        <w:t xml:space="preserve">, </w:t>
      </w:r>
      <w:r w:rsidRPr="00BB0FF2">
        <w:rPr>
          <w:rFonts w:asciiTheme="minorHAnsi" w:hAnsiTheme="minorHAnsi" w:cstheme="minorHAnsi"/>
          <w:i/>
          <w:iCs/>
          <w:noProof/>
          <w:sz w:val="24"/>
          <w:szCs w:val="24"/>
        </w:rPr>
        <w:t>August</w:t>
      </w:r>
      <w:r w:rsidRPr="00BB0FF2">
        <w:rPr>
          <w:rFonts w:asciiTheme="minorHAnsi" w:hAnsiTheme="minorHAnsi" w:cstheme="minorHAnsi"/>
          <w:noProof/>
          <w:sz w:val="24"/>
          <w:szCs w:val="24"/>
        </w:rPr>
        <w:t>, 306–316.</w:t>
      </w:r>
    </w:p>
    <w:p w14:paraId="024D2D70" w14:textId="77777777" w:rsidR="00BB0FF2" w:rsidRPr="00BB0FF2" w:rsidRDefault="00BB0FF2" w:rsidP="005C1ED0">
      <w:pPr>
        <w:adjustRightInd w:val="0"/>
        <w:ind w:left="567" w:hanging="283"/>
        <w:rPr>
          <w:rFonts w:asciiTheme="minorHAnsi" w:hAnsiTheme="minorHAnsi" w:cstheme="minorHAnsi"/>
          <w:noProof/>
          <w:sz w:val="24"/>
          <w:szCs w:val="24"/>
        </w:rPr>
      </w:pPr>
      <w:r w:rsidRPr="00BB0FF2">
        <w:rPr>
          <w:rFonts w:asciiTheme="minorHAnsi" w:hAnsiTheme="minorHAnsi" w:cstheme="minorHAnsi"/>
          <w:noProof/>
          <w:sz w:val="24"/>
          <w:szCs w:val="24"/>
        </w:rPr>
        <w:t xml:space="preserve">Trulline, P. (2021). Pemasaran produk UMKM melalui media sosial dan e-commerce. </w:t>
      </w:r>
      <w:r w:rsidRPr="00BB0FF2">
        <w:rPr>
          <w:rFonts w:asciiTheme="minorHAnsi" w:hAnsiTheme="minorHAnsi" w:cstheme="minorHAnsi"/>
          <w:i/>
          <w:iCs/>
          <w:noProof/>
          <w:sz w:val="24"/>
          <w:szCs w:val="24"/>
        </w:rPr>
        <w:t>Jurnal Manajemen Komunikasi</w:t>
      </w:r>
      <w:r w:rsidRPr="00BB0FF2">
        <w:rPr>
          <w:rFonts w:asciiTheme="minorHAnsi" w:hAnsiTheme="minorHAnsi" w:cstheme="minorHAnsi"/>
          <w:noProof/>
          <w:sz w:val="24"/>
          <w:szCs w:val="24"/>
        </w:rPr>
        <w:t xml:space="preserve">, </w:t>
      </w:r>
      <w:r w:rsidRPr="00BB0FF2">
        <w:rPr>
          <w:rFonts w:asciiTheme="minorHAnsi" w:hAnsiTheme="minorHAnsi" w:cstheme="minorHAnsi"/>
          <w:i/>
          <w:iCs/>
          <w:noProof/>
          <w:sz w:val="24"/>
          <w:szCs w:val="24"/>
        </w:rPr>
        <w:t>5</w:t>
      </w:r>
      <w:r w:rsidRPr="00BB0FF2">
        <w:rPr>
          <w:rFonts w:asciiTheme="minorHAnsi" w:hAnsiTheme="minorHAnsi" w:cstheme="minorHAnsi"/>
          <w:noProof/>
          <w:sz w:val="24"/>
          <w:szCs w:val="24"/>
        </w:rPr>
        <w:t>(2), 259.</w:t>
      </w:r>
    </w:p>
    <w:p w14:paraId="6CF59DF6" w14:textId="2F75CFC8" w:rsidR="0037400D" w:rsidRPr="00BB0FF2" w:rsidRDefault="00BB0FF2" w:rsidP="005C1ED0">
      <w:pPr>
        <w:pStyle w:val="BodyText"/>
        <w:spacing w:before="4"/>
        <w:ind w:left="567" w:hanging="283"/>
        <w:rPr>
          <w:rFonts w:asciiTheme="minorHAnsi" w:hAnsiTheme="minorHAnsi" w:cstheme="minorHAnsi"/>
        </w:rPr>
      </w:pPr>
      <w:r w:rsidRPr="00BB0FF2">
        <w:rPr>
          <w:rFonts w:asciiTheme="minorHAnsi" w:hAnsiTheme="minorHAnsi" w:cstheme="minorHAnsi"/>
        </w:rPr>
        <w:fldChar w:fldCharType="end"/>
      </w:r>
    </w:p>
    <w:sectPr w:rsidR="0037400D" w:rsidRPr="00BB0FF2">
      <w:headerReference w:type="default" r:id="rId11"/>
      <w:footerReference w:type="default" r:id="rId12"/>
      <w:pgSz w:w="11910" w:h="16840"/>
      <w:pgMar w:top="1660" w:right="1300" w:bottom="1240" w:left="1220" w:header="536" w:footer="10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3380C2" w14:textId="77777777" w:rsidR="00A23465" w:rsidRDefault="00A23465">
      <w:r>
        <w:separator/>
      </w:r>
    </w:p>
  </w:endnote>
  <w:endnote w:type="continuationSeparator" w:id="0">
    <w:p w14:paraId="095F24B0" w14:textId="77777777" w:rsidR="00A23465" w:rsidRDefault="00A23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Caladea">
    <w:altName w:val="Cambria"/>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59E58" w14:textId="506B18AF" w:rsidR="0037400D" w:rsidRDefault="005C1ED0">
    <w:pPr>
      <w:pStyle w:val="BodyText"/>
      <w:spacing w:line="14" w:lineRule="auto"/>
      <w:rPr>
        <w:sz w:val="20"/>
      </w:rPr>
    </w:pPr>
    <w:r>
      <w:rPr>
        <w:noProof/>
      </w:rPr>
      <mc:AlternateContent>
        <mc:Choice Requires="wps">
          <w:drawing>
            <wp:anchor distT="0" distB="0" distL="114300" distR="114300" simplePos="0" relativeHeight="487511552" behindDoc="1" locked="0" layoutInCell="1" allowOverlap="1" wp14:anchorId="4DCB1A92" wp14:editId="199DA90D">
              <wp:simplePos x="0" y="0"/>
              <wp:positionH relativeFrom="page">
                <wp:posOffset>6456045</wp:posOffset>
              </wp:positionH>
              <wp:positionV relativeFrom="page">
                <wp:posOffset>9883140</wp:posOffset>
              </wp:positionV>
              <wp:extent cx="228600" cy="1778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BEF50" w14:textId="77777777" w:rsidR="0037400D" w:rsidRDefault="003D33FC">
                          <w:pPr>
                            <w:pStyle w:val="BodyText"/>
                            <w:spacing w:line="264" w:lineRule="exact"/>
                            <w:ind w:left="60"/>
                          </w:pPr>
                          <w:r>
                            <w:fldChar w:fldCharType="begin"/>
                          </w:r>
                          <w:r>
                            <w:instrText xml:space="preserve"> PAGE </w:instrText>
                          </w:r>
                          <w:r>
                            <w:fldChar w:fldCharType="separate"/>
                          </w:r>
                          <w: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CB1A92" id="_x0000_t202" coordsize="21600,21600" o:spt="202" path="m,l,21600r21600,l21600,xe">
              <v:stroke joinstyle="miter"/>
              <v:path gradientshapeok="t" o:connecttype="rect"/>
            </v:shapetype>
            <v:shape id="Text Box 1" o:spid="_x0000_s1027" type="#_x0000_t202" style="position:absolute;margin-left:508.35pt;margin-top:778.2pt;width:18pt;height:14pt;z-index:-1580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" filled="f" stroked="f">
              <v:textbox inset="0,0,0,0">
                <w:txbxContent>
                  <w:p w14:paraId="3D2BEF50" w14:textId="77777777" w:rsidR="0037400D" w:rsidRDefault="003D33FC">
                    <w:pPr>
                      <w:pStyle w:val="BodyText"/>
                      <w:spacing w:line="264" w:lineRule="exact"/>
                      <w:ind w:left="60"/>
                    </w:pPr>
                    <w:r>
                      <w:fldChar w:fldCharType="begin"/>
                    </w:r>
                    <w:r>
                      <w:instrText xml:space="preserve"> PAGE </w:instrText>
                    </w:r>
                    <w:r>
                      <w:fldChar w:fldCharType="separate"/>
                    </w:r>
                    <w:r>
                      <w:t>41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FD282B" w14:textId="77777777" w:rsidR="00A23465" w:rsidRDefault="00A23465">
      <w:r>
        <w:separator/>
      </w:r>
    </w:p>
  </w:footnote>
  <w:footnote w:type="continuationSeparator" w:id="0">
    <w:p w14:paraId="00C5C516" w14:textId="77777777" w:rsidR="00A23465" w:rsidRDefault="00A23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5BCCE" w14:textId="643FD274" w:rsidR="0037400D" w:rsidRDefault="005C1ED0">
    <w:pPr>
      <w:pStyle w:val="BodyText"/>
      <w:spacing w:line="14" w:lineRule="auto"/>
      <w:rPr>
        <w:sz w:val="20"/>
      </w:rPr>
    </w:pPr>
    <w:r>
      <w:rPr>
        <w:noProof/>
      </w:rPr>
      <mc:AlternateContent>
        <mc:Choice Requires="wps">
          <w:drawing>
            <wp:anchor distT="0" distB="0" distL="114300" distR="114300" simplePos="0" relativeHeight="487511040" behindDoc="1" locked="0" layoutInCell="1" allowOverlap="1" wp14:anchorId="4975F880" wp14:editId="4A3166C1">
              <wp:simplePos x="0" y="0"/>
              <wp:positionH relativeFrom="page">
                <wp:posOffset>4377690</wp:posOffset>
              </wp:positionH>
              <wp:positionV relativeFrom="page">
                <wp:posOffset>327660</wp:posOffset>
              </wp:positionV>
              <wp:extent cx="2600960" cy="35369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960"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7253D" w14:textId="77777777" w:rsidR="0037400D" w:rsidRDefault="003D33FC">
                          <w:pPr>
                            <w:pStyle w:val="BodyText"/>
                            <w:spacing w:before="20"/>
                            <w:ind w:left="308"/>
                            <w:rPr>
                              <w:rFonts w:ascii="Caladea"/>
                            </w:rPr>
                          </w:pPr>
                          <w:r>
                            <w:rPr>
                              <w:rFonts w:ascii="Caladea"/>
                            </w:rPr>
                            <w:t>Jurnal Pengabdian Pedagogika</w:t>
                          </w:r>
                        </w:p>
                        <w:p w14:paraId="09EC529B" w14:textId="6BB9DA62" w:rsidR="0037400D" w:rsidRPr="009637CE" w:rsidRDefault="003D33FC">
                          <w:pPr>
                            <w:ind w:left="20"/>
                            <w:rPr>
                              <w:rFonts w:ascii="Caladea"/>
                              <w:sz w:val="20"/>
                              <w:lang w:val="en-US"/>
                            </w:rPr>
                          </w:pPr>
                          <w:r>
                            <w:rPr>
                              <w:rFonts w:ascii="Caladea"/>
                              <w:sz w:val="20"/>
                            </w:rPr>
                            <w:t>Vol. 0</w:t>
                          </w:r>
                          <w:r w:rsidR="009637CE">
                            <w:rPr>
                              <w:rFonts w:ascii="Caladea"/>
                              <w:sz w:val="20"/>
                              <w:lang w:val="en-US"/>
                            </w:rPr>
                            <w:t>2</w:t>
                          </w:r>
                          <w:r>
                            <w:rPr>
                              <w:rFonts w:ascii="Caladea"/>
                              <w:sz w:val="20"/>
                            </w:rPr>
                            <w:t>, No. 0</w:t>
                          </w:r>
                          <w:r w:rsidR="009637CE">
                            <w:rPr>
                              <w:rFonts w:ascii="Caladea"/>
                              <w:sz w:val="20"/>
                              <w:lang w:val="en-US"/>
                            </w:rPr>
                            <w:t>1</w:t>
                          </w:r>
                          <w:r>
                            <w:rPr>
                              <w:rFonts w:ascii="Caladea"/>
                              <w:sz w:val="20"/>
                            </w:rPr>
                            <w:t xml:space="preserve">, </w:t>
                          </w:r>
                          <w:r w:rsidR="009637CE">
                            <w:rPr>
                              <w:rFonts w:ascii="Caladea"/>
                              <w:sz w:val="20"/>
                              <w:lang w:val="en-US"/>
                            </w:rPr>
                            <w:t>Desember</w:t>
                          </w:r>
                          <w:r>
                            <w:rPr>
                              <w:rFonts w:ascii="Caladea"/>
                              <w:sz w:val="20"/>
                            </w:rPr>
                            <w:t xml:space="preserve">, 2023, pp.  </w:t>
                          </w:r>
                          <w:r w:rsidR="009637CE">
                            <w:rPr>
                              <w:rFonts w:ascii="Caladea"/>
                              <w:sz w:val="20"/>
                              <w:lang w:val="en-US"/>
                            </w:rPr>
                            <w:t>1-</w:t>
                          </w:r>
                          <w:r w:rsidR="006C26B0">
                            <w:rPr>
                              <w:rFonts w:ascii="Caladea"/>
                              <w:sz w:val="20"/>
                              <w:lang w:val="en-US"/>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5F880" id="_x0000_t202" coordsize="21600,21600" o:spt="202" path="m,l,21600r21600,l21600,xe">
              <v:stroke joinstyle="miter"/>
              <v:path gradientshapeok="t" o:connecttype="rect"/>
            </v:shapetype>
            <v:shape id="Text Box 2" o:spid="_x0000_s1026" type="#_x0000_t202" style="position:absolute;margin-left:344.7pt;margin-top:25.8pt;width:204.8pt;height:27.85pt;z-index:-1580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B25rAIAAKk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" filled="f" stroked="f">
              <v:textbox inset="0,0,0,0">
                <w:txbxContent>
                  <w:p w14:paraId="03C7253D" w14:textId="77777777" w:rsidR="0037400D" w:rsidRDefault="003D33FC">
                    <w:pPr>
                      <w:pStyle w:val="BodyText"/>
                      <w:spacing w:before="20"/>
                      <w:ind w:left="308"/>
                      <w:rPr>
                        <w:rFonts w:ascii="Caladea"/>
                      </w:rPr>
                    </w:pPr>
                    <w:r>
                      <w:rPr>
                        <w:rFonts w:ascii="Caladea"/>
                      </w:rPr>
                      <w:t>Jurnal Pengabdian Pedagogika</w:t>
                    </w:r>
                  </w:p>
                  <w:p w14:paraId="09EC529B" w14:textId="6BB9DA62" w:rsidR="0037400D" w:rsidRPr="009637CE" w:rsidRDefault="003D33FC">
                    <w:pPr>
                      <w:ind w:left="20"/>
                      <w:rPr>
                        <w:rFonts w:ascii="Caladea"/>
                        <w:sz w:val="20"/>
                        <w:lang w:val="en-US"/>
                      </w:rPr>
                    </w:pPr>
                    <w:r>
                      <w:rPr>
                        <w:rFonts w:ascii="Caladea"/>
                        <w:sz w:val="20"/>
                      </w:rPr>
                      <w:t>Vol. 0</w:t>
                    </w:r>
                    <w:r w:rsidR="009637CE">
                      <w:rPr>
                        <w:rFonts w:ascii="Caladea"/>
                        <w:sz w:val="20"/>
                        <w:lang w:val="en-US"/>
                      </w:rPr>
                      <w:t>2</w:t>
                    </w:r>
                    <w:r>
                      <w:rPr>
                        <w:rFonts w:ascii="Caladea"/>
                        <w:sz w:val="20"/>
                      </w:rPr>
                      <w:t>, No. 0</w:t>
                    </w:r>
                    <w:r w:rsidR="009637CE">
                      <w:rPr>
                        <w:rFonts w:ascii="Caladea"/>
                        <w:sz w:val="20"/>
                        <w:lang w:val="en-US"/>
                      </w:rPr>
                      <w:t>1</w:t>
                    </w:r>
                    <w:r>
                      <w:rPr>
                        <w:rFonts w:ascii="Caladea"/>
                        <w:sz w:val="20"/>
                      </w:rPr>
                      <w:t xml:space="preserve">, </w:t>
                    </w:r>
                    <w:r w:rsidR="009637CE">
                      <w:rPr>
                        <w:rFonts w:ascii="Caladea"/>
                        <w:sz w:val="20"/>
                        <w:lang w:val="en-US"/>
                      </w:rPr>
                      <w:t>Desember</w:t>
                    </w:r>
                    <w:r>
                      <w:rPr>
                        <w:rFonts w:ascii="Caladea"/>
                        <w:sz w:val="20"/>
                      </w:rPr>
                      <w:t xml:space="preserve">, 2023, pp.  </w:t>
                    </w:r>
                    <w:r w:rsidR="009637CE">
                      <w:rPr>
                        <w:rFonts w:ascii="Caladea"/>
                        <w:sz w:val="20"/>
                        <w:lang w:val="en-US"/>
                      </w:rPr>
                      <w:t>1-</w:t>
                    </w:r>
                    <w:r w:rsidR="006C26B0">
                      <w:rPr>
                        <w:rFonts w:ascii="Caladea"/>
                        <w:sz w:val="20"/>
                        <w:lang w:val="en-US"/>
                      </w:rPr>
                      <w:t>9</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00D"/>
    <w:rsid w:val="00100F91"/>
    <w:rsid w:val="002A7458"/>
    <w:rsid w:val="00351CE4"/>
    <w:rsid w:val="00372218"/>
    <w:rsid w:val="0037400D"/>
    <w:rsid w:val="003D33FC"/>
    <w:rsid w:val="003D4E0D"/>
    <w:rsid w:val="00476166"/>
    <w:rsid w:val="005C1ED0"/>
    <w:rsid w:val="00644FBE"/>
    <w:rsid w:val="00677A95"/>
    <w:rsid w:val="006908C9"/>
    <w:rsid w:val="006C26B0"/>
    <w:rsid w:val="00765EB5"/>
    <w:rsid w:val="00827EFF"/>
    <w:rsid w:val="009637CE"/>
    <w:rsid w:val="0099268F"/>
    <w:rsid w:val="009A310D"/>
    <w:rsid w:val="009F02CF"/>
    <w:rsid w:val="00A23465"/>
    <w:rsid w:val="00B812BC"/>
    <w:rsid w:val="00BA5F1A"/>
    <w:rsid w:val="00BB0FF2"/>
    <w:rsid w:val="00D82EDD"/>
    <w:rsid w:val="00F94297"/>
    <w:rsid w:val="00F94A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6164C8"/>
  <w15:docId w15:val="{EAB0AB4E-10CF-4BF7-90AA-EF3C862CD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lang w:val="id"/>
    </w:rPr>
  </w:style>
  <w:style w:type="paragraph" w:styleId="Heading1">
    <w:name w:val="heading 1"/>
    <w:basedOn w:val="Normal"/>
    <w:uiPriority w:val="9"/>
    <w:qFormat/>
    <w:pPr>
      <w:ind w:left="220"/>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68" w:lineRule="exact"/>
      <w:ind w:left="200"/>
    </w:pPr>
  </w:style>
  <w:style w:type="character" w:styleId="Hyperlink">
    <w:name w:val="Hyperlink"/>
    <w:basedOn w:val="DefaultParagraphFont"/>
    <w:uiPriority w:val="99"/>
    <w:unhideWhenUsed/>
    <w:rsid w:val="0099268F"/>
    <w:rPr>
      <w:color w:val="0000FF" w:themeColor="hyperlink"/>
      <w:u w:val="single"/>
    </w:rPr>
  </w:style>
  <w:style w:type="character" w:styleId="UnresolvedMention">
    <w:name w:val="Unresolved Mention"/>
    <w:basedOn w:val="DefaultParagraphFont"/>
    <w:uiPriority w:val="99"/>
    <w:semiHidden/>
    <w:unhideWhenUsed/>
    <w:rsid w:val="0099268F"/>
    <w:rPr>
      <w:color w:val="605E5C"/>
      <w:shd w:val="clear" w:color="auto" w:fill="E1DFDD"/>
    </w:rPr>
  </w:style>
  <w:style w:type="paragraph" w:customStyle="1" w:styleId="Default">
    <w:name w:val="Default"/>
    <w:rsid w:val="003D4E0D"/>
    <w:pPr>
      <w:widowControl/>
      <w:adjustRightInd w:val="0"/>
    </w:pPr>
    <w:rPr>
      <w:rFonts w:ascii="Times New Roman" w:hAnsi="Times New Roman" w:cs="Times New Roman"/>
      <w:color w:val="000000"/>
      <w:sz w:val="24"/>
      <w:szCs w:val="24"/>
    </w:rPr>
  </w:style>
  <w:style w:type="paragraph" w:styleId="Header">
    <w:name w:val="header"/>
    <w:basedOn w:val="Normal"/>
    <w:link w:val="HeaderChar"/>
    <w:uiPriority w:val="99"/>
    <w:unhideWhenUsed/>
    <w:rsid w:val="009637CE"/>
    <w:pPr>
      <w:tabs>
        <w:tab w:val="center" w:pos="4680"/>
        <w:tab w:val="right" w:pos="9360"/>
      </w:tabs>
    </w:pPr>
  </w:style>
  <w:style w:type="character" w:customStyle="1" w:styleId="HeaderChar">
    <w:name w:val="Header Char"/>
    <w:basedOn w:val="DefaultParagraphFont"/>
    <w:link w:val="Header"/>
    <w:uiPriority w:val="99"/>
    <w:rsid w:val="009637CE"/>
    <w:rPr>
      <w:rFonts w:ascii="Carlito" w:eastAsia="Carlito" w:hAnsi="Carlito" w:cs="Carlito"/>
      <w:lang w:val="id"/>
    </w:rPr>
  </w:style>
  <w:style w:type="paragraph" w:styleId="Footer">
    <w:name w:val="footer"/>
    <w:basedOn w:val="Normal"/>
    <w:link w:val="FooterChar"/>
    <w:uiPriority w:val="99"/>
    <w:unhideWhenUsed/>
    <w:rsid w:val="009637CE"/>
    <w:pPr>
      <w:tabs>
        <w:tab w:val="center" w:pos="4680"/>
        <w:tab w:val="right" w:pos="9360"/>
      </w:tabs>
    </w:pPr>
  </w:style>
  <w:style w:type="character" w:customStyle="1" w:styleId="FooterChar">
    <w:name w:val="Footer Char"/>
    <w:basedOn w:val="DefaultParagraphFont"/>
    <w:link w:val="Footer"/>
    <w:uiPriority w:val="99"/>
    <w:rsid w:val="009637CE"/>
    <w:rPr>
      <w:rFonts w:ascii="Carlito" w:eastAsia="Carlito" w:hAnsi="Carlito" w:cs="Carlito"/>
      <w:lang w:val="id"/>
    </w:rPr>
  </w:style>
  <w:style w:type="table" w:styleId="TableGrid">
    <w:name w:val="Table Grid"/>
    <w:basedOn w:val="TableNormal"/>
    <w:uiPriority w:val="39"/>
    <w:rsid w:val="00644F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ulkifly@ung.ac.id"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C22A4-7F0C-4E62-9751-C4F494BEF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9</Pages>
  <Words>5909</Words>
  <Characters>33687</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Reviewer </cp:lastModifiedBy>
  <cp:revision>2</cp:revision>
  <dcterms:created xsi:type="dcterms:W3CDTF">2023-09-11T00:00:00Z</dcterms:created>
  <dcterms:modified xsi:type="dcterms:W3CDTF">2023-12-31T08:36:00Z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2023-06-30T00:00:00Z</vt:filetime>
  </property>
  <property fmtid="{D5CDD505-2E9C-101B-9397-08002B2CF9AE}" pid="3" name="Creator">
    <vt:lpwstr>Microsoft® Word for Office 365</vt:lpwstr>
  </property>
  <property fmtid="{D5CDD505-2E9C-101B-9397-08002B2CF9AE}" pid="4" name="LastSaved">
    <vt:filetime>2023-09-11T00:00:00Z</vt:filetime>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408c4c37-edf7-3e7a-9e0d-6996ccc68288</vt:lpwstr>
  </property>
  <property fmtid="{D5CDD505-2E9C-101B-9397-08002B2CF9AE}" pid="27" name="Mendeley Citation Style_1">
    <vt:lpwstr>http://www.zotero.org/styles/apa</vt:lpwstr>
  </property>
</Properties>
</file>